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E0071" w14:textId="77777777" w:rsidR="00EE2DE3" w:rsidRPr="008344F5" w:rsidRDefault="00C86B0B" w:rsidP="00A87B05">
      <w:pPr>
        <w:spacing w:after="120" w:line="240" w:lineRule="auto"/>
        <w:jc w:val="center"/>
        <w:rPr>
          <w:rFonts w:ascii="Times New Roman" w:hAnsi="Times New Roman" w:cs="Times New Roman"/>
        </w:rPr>
      </w:pPr>
      <w:bookmarkStart w:id="0" w:name="_GoBack"/>
      <w:bookmarkEnd w:id="0"/>
      <w:r w:rsidRPr="00C86B0B">
        <w:rPr>
          <w:rFonts w:ascii="Arial" w:eastAsia="Calibri" w:hAnsi="Arial" w:cs="Arial"/>
          <w:noProof/>
          <w:color w:val="006694"/>
          <w:sz w:val="21"/>
          <w:szCs w:val="21"/>
        </w:rPr>
        <w:drawing>
          <wp:inline distT="0" distB="0" distL="0" distR="0" wp14:anchorId="689B1A63" wp14:editId="21504074">
            <wp:extent cx="1362075" cy="933450"/>
            <wp:effectExtent l="0" t="0" r="9525"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2075" cy="933450"/>
                    </a:xfrm>
                    <a:prstGeom prst="rect">
                      <a:avLst/>
                    </a:prstGeom>
                    <a:noFill/>
                    <a:ln>
                      <a:noFill/>
                    </a:ln>
                  </pic:spPr>
                </pic:pic>
              </a:graphicData>
            </a:graphic>
          </wp:inline>
        </w:drawing>
      </w:r>
    </w:p>
    <w:p w14:paraId="6403BF5F" w14:textId="77777777" w:rsidR="00C86B0B" w:rsidRDefault="00C86B0B" w:rsidP="0016153C">
      <w:pPr>
        <w:spacing w:after="0" w:line="240" w:lineRule="auto"/>
        <w:jc w:val="center"/>
        <w:rPr>
          <w:rFonts w:ascii="Times New Roman" w:hAnsi="Times New Roman" w:cs="Times New Roman"/>
        </w:rPr>
      </w:pPr>
    </w:p>
    <w:p w14:paraId="7ED194EC" w14:textId="77777777" w:rsidR="0016153C" w:rsidRPr="008344F5" w:rsidRDefault="0016153C" w:rsidP="0016153C">
      <w:pPr>
        <w:spacing w:after="0" w:line="240" w:lineRule="auto"/>
        <w:jc w:val="center"/>
        <w:rPr>
          <w:rFonts w:ascii="Times New Roman" w:hAnsi="Times New Roman" w:cs="Times New Roman"/>
          <w:b/>
          <w:color w:val="365F91" w:themeColor="accent1" w:themeShade="BF"/>
        </w:rPr>
      </w:pPr>
      <w:r w:rsidRPr="008344F5">
        <w:rPr>
          <w:rFonts w:ascii="Times New Roman" w:hAnsi="Times New Roman" w:cs="Times New Roman"/>
          <w:b/>
          <w:color w:val="365F91" w:themeColor="accent1" w:themeShade="BF"/>
        </w:rPr>
        <w:t xml:space="preserve">FINANCIAL </w:t>
      </w:r>
      <w:r w:rsidR="00B5774B" w:rsidRPr="008344F5">
        <w:rPr>
          <w:rFonts w:ascii="Times New Roman" w:hAnsi="Times New Roman" w:cs="Times New Roman"/>
          <w:b/>
          <w:color w:val="365F91" w:themeColor="accent1" w:themeShade="BF"/>
        </w:rPr>
        <w:t>INTELLIGENCE AUTHORITY</w:t>
      </w:r>
    </w:p>
    <w:p w14:paraId="494B13C6" w14:textId="77777777" w:rsidR="0016153C" w:rsidRPr="008344F5" w:rsidRDefault="0016153C" w:rsidP="0016153C">
      <w:pPr>
        <w:spacing w:after="120" w:line="240" w:lineRule="auto"/>
        <w:jc w:val="center"/>
        <w:rPr>
          <w:rFonts w:ascii="Times New Roman" w:hAnsi="Times New Roman" w:cs="Times New Roman"/>
          <w:color w:val="365F91" w:themeColor="accent1" w:themeShade="BF"/>
        </w:rPr>
      </w:pPr>
    </w:p>
    <w:p w14:paraId="60427E73" w14:textId="54D64762" w:rsidR="00A87B05" w:rsidRPr="008344F5" w:rsidRDefault="0016153C" w:rsidP="0016153C">
      <w:pPr>
        <w:spacing w:after="120" w:line="240" w:lineRule="auto"/>
        <w:jc w:val="center"/>
        <w:rPr>
          <w:rFonts w:ascii="Times New Roman" w:hAnsi="Times New Roman" w:cs="Times New Roman"/>
          <w:b/>
        </w:rPr>
      </w:pPr>
      <w:r w:rsidRPr="008344F5">
        <w:rPr>
          <w:rFonts w:ascii="Times New Roman" w:hAnsi="Times New Roman" w:cs="Times New Roman"/>
          <w:b/>
        </w:rPr>
        <w:t>ANNUAL COMPLIANCE REPORTING TEM</w:t>
      </w:r>
      <w:r w:rsidR="00231875" w:rsidRPr="008344F5">
        <w:rPr>
          <w:rFonts w:ascii="Times New Roman" w:hAnsi="Times New Roman" w:cs="Times New Roman"/>
          <w:b/>
        </w:rPr>
        <w:t xml:space="preserve">PLATE FOR </w:t>
      </w:r>
      <w:r w:rsidR="00BB17E4">
        <w:rPr>
          <w:rFonts w:ascii="Times New Roman" w:hAnsi="Times New Roman" w:cs="Times New Roman"/>
          <w:b/>
        </w:rPr>
        <w:t xml:space="preserve">THE </w:t>
      </w:r>
      <w:r w:rsidR="009732AA" w:rsidRPr="009732AA">
        <w:rPr>
          <w:rFonts w:ascii="Times New Roman" w:hAnsi="Times New Roman" w:cs="Times New Roman"/>
          <w:b/>
        </w:rPr>
        <w:t>DESIGNATED NON-FINANCIAL BUSINESSES AND PROFESSIONS (DNFBP</w:t>
      </w:r>
      <w:r w:rsidR="009732AA">
        <w:rPr>
          <w:rFonts w:ascii="Times New Roman" w:hAnsi="Times New Roman" w:cs="Times New Roman"/>
          <w:b/>
        </w:rPr>
        <w:t>s</w:t>
      </w:r>
      <w:r w:rsidR="009732AA" w:rsidRPr="009732AA">
        <w:rPr>
          <w:rFonts w:ascii="Times New Roman" w:hAnsi="Times New Roman" w:cs="Times New Roman"/>
          <w:b/>
        </w:rPr>
        <w:t>) SECTOR.</w:t>
      </w:r>
    </w:p>
    <w:p w14:paraId="71F9F4B7" w14:textId="77777777" w:rsidR="0016153C" w:rsidRPr="008344F5" w:rsidRDefault="0016153C" w:rsidP="0016153C">
      <w:pPr>
        <w:spacing w:after="120" w:line="240" w:lineRule="auto"/>
        <w:jc w:val="center"/>
        <w:rPr>
          <w:rFonts w:ascii="Times New Roman" w:hAnsi="Times New Roman" w:cs="Times New Roman"/>
        </w:rPr>
      </w:pPr>
      <w:r w:rsidRPr="008344F5">
        <w:rPr>
          <w:rFonts w:ascii="Times New Roman" w:hAnsi="Times New Roman" w:cs="Times New Roman"/>
        </w:rPr>
        <w:t xml:space="preserve">Pursuant to </w:t>
      </w:r>
      <w:r w:rsidR="005616D0" w:rsidRPr="008344F5">
        <w:rPr>
          <w:rFonts w:ascii="Times New Roman" w:hAnsi="Times New Roman" w:cs="Times New Roman"/>
        </w:rPr>
        <w:t>Regulation</w:t>
      </w:r>
      <w:r w:rsidRPr="008344F5">
        <w:rPr>
          <w:rFonts w:ascii="Times New Roman" w:hAnsi="Times New Roman" w:cs="Times New Roman"/>
        </w:rPr>
        <w:t xml:space="preserve"> </w:t>
      </w:r>
      <w:r w:rsidR="00A87B05" w:rsidRPr="008344F5">
        <w:rPr>
          <w:rFonts w:ascii="Times New Roman" w:hAnsi="Times New Roman" w:cs="Times New Roman"/>
        </w:rPr>
        <w:t>45</w:t>
      </w:r>
      <w:r w:rsidRPr="008344F5">
        <w:rPr>
          <w:rFonts w:ascii="Times New Roman" w:hAnsi="Times New Roman" w:cs="Times New Roman"/>
        </w:rPr>
        <w:t xml:space="preserve"> Anti-Money Laundering Regulations, 20</w:t>
      </w:r>
      <w:r w:rsidR="00A87B05" w:rsidRPr="008344F5">
        <w:rPr>
          <w:rFonts w:ascii="Times New Roman" w:hAnsi="Times New Roman" w:cs="Times New Roman"/>
        </w:rPr>
        <w:t>15</w:t>
      </w:r>
      <w:r w:rsidRPr="008344F5">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580"/>
      </w:tblGrid>
      <w:tr w:rsidR="00531CA3" w:rsidRPr="008344F5" w14:paraId="7FBBC97B" w14:textId="77777777" w:rsidTr="00531CA3">
        <w:tc>
          <w:tcPr>
            <w:tcW w:w="2808" w:type="dxa"/>
          </w:tcPr>
          <w:p w14:paraId="1D2E02C0" w14:textId="77777777" w:rsidR="00531CA3" w:rsidRPr="008344F5" w:rsidRDefault="00231875" w:rsidP="00531CA3">
            <w:pPr>
              <w:spacing w:before="360"/>
              <w:jc w:val="right"/>
              <w:rPr>
                <w:rFonts w:ascii="Times New Roman" w:hAnsi="Times New Roman" w:cs="Times New Roman"/>
                <w:b/>
              </w:rPr>
            </w:pPr>
            <w:r w:rsidRPr="008344F5">
              <w:rPr>
                <w:rFonts w:ascii="Times New Roman" w:hAnsi="Times New Roman" w:cs="Times New Roman"/>
                <w:b/>
              </w:rPr>
              <w:t>Name of Accountable person</w:t>
            </w:r>
            <w:r w:rsidR="00531CA3" w:rsidRPr="008344F5">
              <w:rPr>
                <w:rFonts w:ascii="Times New Roman" w:hAnsi="Times New Roman" w:cs="Times New Roman"/>
                <w:b/>
              </w:rPr>
              <w:t>:</w:t>
            </w:r>
          </w:p>
        </w:tc>
        <w:tc>
          <w:tcPr>
            <w:tcW w:w="5580" w:type="dxa"/>
            <w:tcBorders>
              <w:bottom w:val="single" w:sz="4" w:space="0" w:color="auto"/>
            </w:tcBorders>
          </w:tcPr>
          <w:p w14:paraId="092C3361" w14:textId="77777777" w:rsidR="00531CA3" w:rsidRPr="008344F5" w:rsidRDefault="00531CA3" w:rsidP="00531CA3">
            <w:pPr>
              <w:spacing w:before="360"/>
              <w:rPr>
                <w:rFonts w:ascii="Times New Roman" w:hAnsi="Times New Roman" w:cs="Times New Roman"/>
              </w:rPr>
            </w:pPr>
          </w:p>
        </w:tc>
      </w:tr>
      <w:tr w:rsidR="00531CA3" w:rsidRPr="008344F5" w14:paraId="678B05A8" w14:textId="77777777" w:rsidTr="00531CA3">
        <w:tc>
          <w:tcPr>
            <w:tcW w:w="2808" w:type="dxa"/>
          </w:tcPr>
          <w:p w14:paraId="622D6B31" w14:textId="77777777" w:rsidR="00531CA3" w:rsidRPr="008344F5" w:rsidRDefault="00A87B05" w:rsidP="00531CA3">
            <w:pPr>
              <w:spacing w:before="360"/>
              <w:jc w:val="right"/>
              <w:rPr>
                <w:rFonts w:ascii="Times New Roman" w:hAnsi="Times New Roman" w:cs="Times New Roman"/>
                <w:b/>
              </w:rPr>
            </w:pPr>
            <w:r w:rsidRPr="008344F5">
              <w:rPr>
                <w:rFonts w:ascii="Times New Roman" w:hAnsi="Times New Roman" w:cs="Times New Roman"/>
                <w:b/>
              </w:rPr>
              <w:t>FIA</w:t>
            </w:r>
            <w:r w:rsidR="00531CA3" w:rsidRPr="008344F5">
              <w:rPr>
                <w:rFonts w:ascii="Times New Roman" w:hAnsi="Times New Roman" w:cs="Times New Roman"/>
                <w:b/>
              </w:rPr>
              <w:t xml:space="preserve"> Registration Code:</w:t>
            </w:r>
          </w:p>
        </w:tc>
        <w:tc>
          <w:tcPr>
            <w:tcW w:w="5580" w:type="dxa"/>
            <w:tcBorders>
              <w:top w:val="single" w:sz="4" w:space="0" w:color="auto"/>
              <w:bottom w:val="single" w:sz="4" w:space="0" w:color="auto"/>
            </w:tcBorders>
          </w:tcPr>
          <w:p w14:paraId="03762C38" w14:textId="77777777" w:rsidR="00531CA3" w:rsidRPr="008344F5" w:rsidRDefault="00531CA3" w:rsidP="00531CA3">
            <w:pPr>
              <w:spacing w:before="360"/>
              <w:rPr>
                <w:rFonts w:ascii="Times New Roman" w:hAnsi="Times New Roman" w:cs="Times New Roman"/>
              </w:rPr>
            </w:pPr>
          </w:p>
        </w:tc>
      </w:tr>
      <w:tr w:rsidR="00531CA3" w:rsidRPr="008344F5" w14:paraId="421F7861" w14:textId="77777777" w:rsidTr="00531CA3">
        <w:tc>
          <w:tcPr>
            <w:tcW w:w="2808" w:type="dxa"/>
          </w:tcPr>
          <w:p w14:paraId="5B64E967" w14:textId="77777777" w:rsidR="00531CA3" w:rsidRPr="008344F5" w:rsidRDefault="00531CA3" w:rsidP="00531CA3">
            <w:pPr>
              <w:spacing w:before="360"/>
              <w:jc w:val="right"/>
              <w:rPr>
                <w:rFonts w:ascii="Times New Roman" w:hAnsi="Times New Roman" w:cs="Times New Roman"/>
                <w:b/>
              </w:rPr>
            </w:pPr>
            <w:r w:rsidRPr="008344F5">
              <w:rPr>
                <w:rFonts w:ascii="Times New Roman" w:hAnsi="Times New Roman" w:cs="Times New Roman"/>
                <w:b/>
              </w:rPr>
              <w:t>Reporting Year:</w:t>
            </w:r>
          </w:p>
        </w:tc>
        <w:tc>
          <w:tcPr>
            <w:tcW w:w="5580" w:type="dxa"/>
            <w:tcBorders>
              <w:top w:val="single" w:sz="4" w:space="0" w:color="auto"/>
              <w:bottom w:val="single" w:sz="4" w:space="0" w:color="auto"/>
            </w:tcBorders>
          </w:tcPr>
          <w:p w14:paraId="495AF96C" w14:textId="77777777" w:rsidR="00531CA3" w:rsidRPr="008344F5" w:rsidRDefault="00531CA3" w:rsidP="00531CA3">
            <w:pPr>
              <w:spacing w:before="360"/>
              <w:rPr>
                <w:rFonts w:ascii="Times New Roman" w:hAnsi="Times New Roman" w:cs="Times New Roman"/>
              </w:rPr>
            </w:pPr>
          </w:p>
        </w:tc>
      </w:tr>
    </w:tbl>
    <w:p w14:paraId="4C59FA67" w14:textId="77777777" w:rsidR="00531CA3" w:rsidRPr="008344F5" w:rsidRDefault="00531CA3" w:rsidP="00531CA3">
      <w:pPr>
        <w:spacing w:after="120" w:line="240" w:lineRule="auto"/>
        <w:rPr>
          <w:rFonts w:ascii="Times New Roman" w:hAnsi="Times New Roman" w:cs="Times New Roman"/>
        </w:rPr>
      </w:pPr>
    </w:p>
    <w:p w14:paraId="32E8211A" w14:textId="77777777" w:rsidR="00033C40" w:rsidRPr="008344F5" w:rsidRDefault="00033C40" w:rsidP="00CD1825">
      <w:pPr>
        <w:autoSpaceDE w:val="0"/>
        <w:autoSpaceDN w:val="0"/>
        <w:adjustRightInd w:val="0"/>
        <w:spacing w:after="0" w:line="240" w:lineRule="auto"/>
        <w:rPr>
          <w:rFonts w:ascii="Times New Roman" w:hAnsi="Times New Roman" w:cs="Times New Roman"/>
        </w:rPr>
      </w:pPr>
    </w:p>
    <w:p w14:paraId="0E4ABA90" w14:textId="77777777" w:rsidR="00212C83" w:rsidRPr="008344F5" w:rsidRDefault="00212C83" w:rsidP="00CD1825">
      <w:pPr>
        <w:autoSpaceDE w:val="0"/>
        <w:autoSpaceDN w:val="0"/>
        <w:adjustRightInd w:val="0"/>
        <w:spacing w:after="0" w:line="240" w:lineRule="auto"/>
        <w:rPr>
          <w:rFonts w:ascii="Times New Roman" w:hAnsi="Times New Roman" w:cs="Times New Roman"/>
          <w:b/>
        </w:rPr>
      </w:pPr>
      <w:r w:rsidRPr="008344F5">
        <w:rPr>
          <w:rFonts w:ascii="Times New Roman" w:hAnsi="Times New Roman" w:cs="Times New Roman"/>
          <w:b/>
        </w:rPr>
        <w:t>Instructions:</w:t>
      </w:r>
    </w:p>
    <w:p w14:paraId="63E3F12A" w14:textId="77777777" w:rsidR="00212C83" w:rsidRPr="008344F5" w:rsidRDefault="00212C83" w:rsidP="00212C83">
      <w:pPr>
        <w:pStyle w:val="ListParagraph"/>
        <w:numPr>
          <w:ilvl w:val="0"/>
          <w:numId w:val="14"/>
        </w:numPr>
        <w:autoSpaceDE w:val="0"/>
        <w:autoSpaceDN w:val="0"/>
        <w:adjustRightInd w:val="0"/>
        <w:spacing w:after="120" w:line="240" w:lineRule="auto"/>
        <w:ind w:left="540"/>
        <w:contextualSpacing w:val="0"/>
        <w:rPr>
          <w:rFonts w:ascii="Times New Roman" w:hAnsi="Times New Roman" w:cs="Times New Roman"/>
        </w:rPr>
      </w:pPr>
      <w:r w:rsidRPr="008344F5">
        <w:rPr>
          <w:rFonts w:ascii="Times New Roman" w:hAnsi="Times New Roman" w:cs="Times New Roman"/>
        </w:rPr>
        <w:t xml:space="preserve">Please complete the form below by entering one of </w:t>
      </w:r>
      <w:r w:rsidRPr="008344F5">
        <w:rPr>
          <w:rFonts w:ascii="Times New Roman" w:hAnsi="Times New Roman" w:cs="Times New Roman"/>
          <w:b/>
          <w:color w:val="FF0000"/>
        </w:rPr>
        <w:t>C</w:t>
      </w:r>
      <w:r w:rsidRPr="008344F5">
        <w:rPr>
          <w:rFonts w:ascii="Times New Roman" w:hAnsi="Times New Roman" w:cs="Times New Roman"/>
        </w:rPr>
        <w:t xml:space="preserve">, </w:t>
      </w:r>
      <w:r w:rsidRPr="008344F5">
        <w:rPr>
          <w:rFonts w:ascii="Times New Roman" w:hAnsi="Times New Roman" w:cs="Times New Roman"/>
          <w:b/>
          <w:color w:val="FF0000"/>
        </w:rPr>
        <w:t>D</w:t>
      </w:r>
      <w:r w:rsidRPr="008344F5">
        <w:rPr>
          <w:rFonts w:ascii="Times New Roman" w:hAnsi="Times New Roman" w:cs="Times New Roman"/>
        </w:rPr>
        <w:t xml:space="preserve">, or </w:t>
      </w:r>
      <w:r w:rsidRPr="008344F5">
        <w:rPr>
          <w:rFonts w:ascii="Times New Roman" w:hAnsi="Times New Roman" w:cs="Times New Roman"/>
          <w:b/>
          <w:color w:val="FF0000"/>
        </w:rPr>
        <w:t>N</w:t>
      </w:r>
      <w:r w:rsidR="00F60BA3">
        <w:rPr>
          <w:rFonts w:ascii="Times New Roman" w:hAnsi="Times New Roman" w:cs="Times New Roman"/>
          <w:b/>
          <w:color w:val="FF0000"/>
        </w:rPr>
        <w:t>A</w:t>
      </w:r>
      <w:r w:rsidRPr="008344F5">
        <w:rPr>
          <w:rFonts w:ascii="Times New Roman" w:hAnsi="Times New Roman" w:cs="Times New Roman"/>
        </w:rPr>
        <w:t xml:space="preserve"> in column 5 for each of the rows.  </w:t>
      </w:r>
      <w:r w:rsidR="00E06828" w:rsidRPr="008344F5">
        <w:rPr>
          <w:rFonts w:ascii="Times New Roman" w:hAnsi="Times New Roman" w:cs="Times New Roman"/>
        </w:rPr>
        <w:t>Where a regulation has not been complied with, enter reason for non-compliance in column 6 of the respective row.  You may use additional sheets if the explanation is lengthy</w:t>
      </w:r>
      <w:r w:rsidRPr="008344F5">
        <w:rPr>
          <w:rFonts w:ascii="Times New Roman" w:hAnsi="Times New Roman" w:cs="Times New Roman"/>
        </w:rPr>
        <w:t>.</w:t>
      </w:r>
    </w:p>
    <w:p w14:paraId="510BBC5D" w14:textId="7797383F" w:rsidR="00212C83" w:rsidRPr="00C222EB" w:rsidRDefault="00212C83" w:rsidP="00AE413E">
      <w:pPr>
        <w:pStyle w:val="ListParagraph"/>
        <w:numPr>
          <w:ilvl w:val="0"/>
          <w:numId w:val="14"/>
        </w:numPr>
        <w:autoSpaceDE w:val="0"/>
        <w:autoSpaceDN w:val="0"/>
        <w:adjustRightInd w:val="0"/>
        <w:spacing w:after="120" w:line="240" w:lineRule="auto"/>
        <w:ind w:left="540"/>
        <w:contextualSpacing w:val="0"/>
        <w:rPr>
          <w:rFonts w:ascii="Times New Roman" w:hAnsi="Times New Roman" w:cs="Times New Roman"/>
        </w:rPr>
      </w:pPr>
      <w:r w:rsidRPr="00AE413E">
        <w:rPr>
          <w:rFonts w:ascii="Times New Roman" w:hAnsi="Times New Roman" w:cs="Times New Roman"/>
        </w:rPr>
        <w:t xml:space="preserve">Print, sign, stamp and </w:t>
      </w:r>
      <w:r w:rsidR="00BA7844" w:rsidRPr="00AE413E">
        <w:rPr>
          <w:rFonts w:ascii="Times New Roman" w:hAnsi="Times New Roman" w:cs="Times New Roman"/>
        </w:rPr>
        <w:t>send</w:t>
      </w:r>
      <w:r w:rsidRPr="00AE413E">
        <w:rPr>
          <w:rFonts w:ascii="Times New Roman" w:hAnsi="Times New Roman" w:cs="Times New Roman"/>
        </w:rPr>
        <w:t xml:space="preserve"> the document </w:t>
      </w:r>
      <w:r w:rsidR="00C4600E" w:rsidRPr="00AE413E">
        <w:rPr>
          <w:rFonts w:ascii="Times New Roman" w:hAnsi="Times New Roman" w:cs="Times New Roman"/>
        </w:rPr>
        <w:t>in a</w:t>
      </w:r>
      <w:r w:rsidRPr="00AE413E">
        <w:rPr>
          <w:rFonts w:ascii="Times New Roman" w:hAnsi="Times New Roman" w:cs="Times New Roman"/>
        </w:rPr>
        <w:t xml:space="preserve"> </w:t>
      </w:r>
      <w:r w:rsidRPr="00AE413E">
        <w:rPr>
          <w:rFonts w:ascii="Times New Roman" w:hAnsi="Times New Roman" w:cs="Times New Roman"/>
          <w:color w:val="FF0000"/>
        </w:rPr>
        <w:t xml:space="preserve">PDF </w:t>
      </w:r>
      <w:r w:rsidR="00C4600E" w:rsidRPr="00AE413E">
        <w:rPr>
          <w:rFonts w:ascii="Times New Roman" w:hAnsi="Times New Roman" w:cs="Times New Roman"/>
        </w:rPr>
        <w:t>file to the FIA offices</w:t>
      </w:r>
      <w:r w:rsidR="00AE413E" w:rsidRPr="00AE413E">
        <w:rPr>
          <w:rFonts w:ascii="Times New Roman" w:hAnsi="Times New Roman" w:cs="Times New Roman"/>
        </w:rPr>
        <w:t xml:space="preserve"> or </w:t>
      </w:r>
      <w:r w:rsidR="00C222EB" w:rsidRPr="00AE413E">
        <w:rPr>
          <w:rFonts w:ascii="Times New Roman" w:hAnsi="Times New Roman" w:cs="Times New Roman"/>
        </w:rPr>
        <w:t>email</w:t>
      </w:r>
      <w:r w:rsidRPr="00AE413E">
        <w:rPr>
          <w:rFonts w:ascii="Times New Roman" w:hAnsi="Times New Roman" w:cs="Times New Roman"/>
        </w:rPr>
        <w:t xml:space="preserve"> </w:t>
      </w:r>
      <w:r w:rsidR="00BA7844" w:rsidRPr="00AE413E">
        <w:rPr>
          <w:rFonts w:ascii="Times New Roman" w:hAnsi="Times New Roman" w:cs="Times New Roman"/>
        </w:rPr>
        <w:t xml:space="preserve">the </w:t>
      </w:r>
      <w:r w:rsidR="00BA7844" w:rsidRPr="00AE413E">
        <w:rPr>
          <w:rFonts w:ascii="Times New Roman" w:hAnsi="Times New Roman" w:cs="Times New Roman"/>
          <w:color w:val="FF0000"/>
        </w:rPr>
        <w:t>word</w:t>
      </w:r>
      <w:r w:rsidRPr="00AE413E">
        <w:rPr>
          <w:rFonts w:ascii="Times New Roman" w:hAnsi="Times New Roman" w:cs="Times New Roman"/>
          <w:color w:val="FF0000"/>
        </w:rPr>
        <w:t xml:space="preserve"> </w:t>
      </w:r>
      <w:r w:rsidR="00BA7844" w:rsidRPr="00AE413E">
        <w:rPr>
          <w:rFonts w:ascii="Times New Roman" w:hAnsi="Times New Roman" w:cs="Times New Roman"/>
          <w:color w:val="FF0000"/>
        </w:rPr>
        <w:t xml:space="preserve">Document </w:t>
      </w:r>
      <w:r w:rsidR="00C4600E" w:rsidRPr="00AE413E">
        <w:rPr>
          <w:rFonts w:ascii="Times New Roman" w:hAnsi="Times New Roman" w:cs="Times New Roman"/>
        </w:rPr>
        <w:t>as attachment</w:t>
      </w:r>
      <w:r w:rsidRPr="00AE413E">
        <w:rPr>
          <w:rFonts w:ascii="Times New Roman" w:hAnsi="Times New Roman" w:cs="Times New Roman"/>
        </w:rPr>
        <w:t xml:space="preserve"> to </w:t>
      </w:r>
      <w:r w:rsidR="00BA7844" w:rsidRPr="00AE413E">
        <w:rPr>
          <w:rFonts w:ascii="Times New Roman" w:hAnsi="Times New Roman" w:cs="Times New Roman"/>
          <w:b/>
          <w:color w:val="0070C0"/>
        </w:rPr>
        <w:t>compliance@fia.go.ug</w:t>
      </w:r>
      <w:r w:rsidRPr="00AE413E">
        <w:rPr>
          <w:rFonts w:ascii="Times New Roman" w:hAnsi="Times New Roman" w:cs="Times New Roman"/>
          <w:color w:val="0070C0"/>
        </w:rPr>
        <w:t xml:space="preserve"> </w:t>
      </w:r>
      <w:r w:rsidRPr="00AE413E">
        <w:rPr>
          <w:rFonts w:ascii="Times New Roman" w:hAnsi="Times New Roman" w:cs="Times New Roman"/>
        </w:rPr>
        <w:t>with email subject</w:t>
      </w:r>
      <w:r w:rsidRPr="007A3F29">
        <w:rPr>
          <w:rFonts w:ascii="Times New Roman" w:hAnsi="Times New Roman" w:cs="Times New Roman"/>
        </w:rPr>
        <w:t xml:space="preserve"> being similar to the file names for example </w:t>
      </w:r>
      <w:r w:rsidR="00724427" w:rsidRPr="007A3F29">
        <w:rPr>
          <w:rFonts w:ascii="Times New Roman" w:hAnsi="Times New Roman" w:cs="Times New Roman"/>
          <w:color w:val="FF0000"/>
        </w:rPr>
        <w:t>ACR/201</w:t>
      </w:r>
      <w:r w:rsidR="00C4600E" w:rsidRPr="007A3F29">
        <w:rPr>
          <w:rFonts w:ascii="Times New Roman" w:hAnsi="Times New Roman" w:cs="Times New Roman"/>
          <w:color w:val="FF0000"/>
        </w:rPr>
        <w:t>9</w:t>
      </w:r>
      <w:r w:rsidR="006E7802" w:rsidRPr="007A3F29">
        <w:rPr>
          <w:rFonts w:ascii="Times New Roman" w:hAnsi="Times New Roman" w:cs="Times New Roman"/>
          <w:color w:val="FF0000"/>
        </w:rPr>
        <w:t xml:space="preserve">/ Name of Accountable person </w:t>
      </w:r>
    </w:p>
    <w:p w14:paraId="5B1C78A3" w14:textId="2D3E5AD7" w:rsidR="007A3F29" w:rsidRPr="00C222EB" w:rsidRDefault="007A3F29" w:rsidP="00AE413E">
      <w:pPr>
        <w:pStyle w:val="ListParagraph"/>
        <w:numPr>
          <w:ilvl w:val="0"/>
          <w:numId w:val="14"/>
        </w:numPr>
        <w:autoSpaceDE w:val="0"/>
        <w:autoSpaceDN w:val="0"/>
        <w:adjustRightInd w:val="0"/>
        <w:spacing w:after="120" w:line="240" w:lineRule="auto"/>
        <w:ind w:left="540"/>
        <w:contextualSpacing w:val="0"/>
        <w:rPr>
          <w:rFonts w:ascii="Times New Roman" w:hAnsi="Times New Roman" w:cs="Times New Roman"/>
        </w:rPr>
      </w:pPr>
      <w:r>
        <w:rPr>
          <w:rFonts w:ascii="Times New Roman" w:hAnsi="Times New Roman" w:cs="Times New Roman"/>
        </w:rPr>
        <w:t xml:space="preserve">Accountable persons registered on the </w:t>
      </w:r>
      <w:proofErr w:type="spellStart"/>
      <w:r>
        <w:rPr>
          <w:rFonts w:ascii="Times New Roman" w:hAnsi="Times New Roman" w:cs="Times New Roman"/>
        </w:rPr>
        <w:t>goAML</w:t>
      </w:r>
      <w:proofErr w:type="spellEnd"/>
      <w:r>
        <w:rPr>
          <w:rFonts w:ascii="Times New Roman" w:hAnsi="Times New Roman" w:cs="Times New Roman"/>
        </w:rPr>
        <w:t xml:space="preserve"> electronic reporting system may submit through the</w:t>
      </w:r>
      <w:r w:rsidR="006E15E2">
        <w:rPr>
          <w:rFonts w:ascii="Times New Roman" w:hAnsi="Times New Roman" w:cs="Times New Roman"/>
        </w:rPr>
        <w:t xml:space="preserve"> </w:t>
      </w:r>
      <w:r w:rsidR="006062A9">
        <w:rPr>
          <w:rFonts w:ascii="Times New Roman" w:hAnsi="Times New Roman" w:cs="Times New Roman"/>
        </w:rPr>
        <w:t>message board.</w:t>
      </w:r>
    </w:p>
    <w:p w14:paraId="427BC96A" w14:textId="77777777" w:rsidR="007A3F29" w:rsidRPr="00C222EB" w:rsidRDefault="007A3F29" w:rsidP="00C222EB">
      <w:pPr>
        <w:autoSpaceDE w:val="0"/>
        <w:autoSpaceDN w:val="0"/>
        <w:adjustRightInd w:val="0"/>
        <w:spacing w:after="120" w:line="240" w:lineRule="auto"/>
        <w:rPr>
          <w:rFonts w:ascii="Times New Roman" w:hAnsi="Times New Roman" w:cs="Times New Roman"/>
        </w:rPr>
      </w:pPr>
    </w:p>
    <w:p w14:paraId="4A460BCF" w14:textId="77777777" w:rsidR="00C4600E" w:rsidRPr="008344F5" w:rsidRDefault="00C4600E" w:rsidP="00C4600E">
      <w:pPr>
        <w:pStyle w:val="ListParagraph"/>
        <w:autoSpaceDE w:val="0"/>
        <w:autoSpaceDN w:val="0"/>
        <w:adjustRightInd w:val="0"/>
        <w:spacing w:after="120" w:line="240" w:lineRule="auto"/>
        <w:ind w:left="540"/>
        <w:contextualSpacing w:val="0"/>
        <w:rPr>
          <w:rFonts w:ascii="Times New Roman" w:hAnsi="Times New Roman" w:cs="Times New Roman"/>
        </w:rPr>
      </w:pPr>
    </w:p>
    <w:tbl>
      <w:tblPr>
        <w:tblStyle w:val="TableGrid"/>
        <w:tblW w:w="14737" w:type="dxa"/>
        <w:tblLayout w:type="fixed"/>
        <w:tblLook w:val="04A0" w:firstRow="1" w:lastRow="0" w:firstColumn="1" w:lastColumn="0" w:noHBand="0" w:noVBand="1"/>
      </w:tblPr>
      <w:tblGrid>
        <w:gridCol w:w="567"/>
        <w:gridCol w:w="1498"/>
        <w:gridCol w:w="988"/>
        <w:gridCol w:w="3746"/>
        <w:gridCol w:w="1985"/>
        <w:gridCol w:w="2551"/>
        <w:gridCol w:w="3402"/>
      </w:tblGrid>
      <w:tr w:rsidR="0030262E" w:rsidRPr="008344F5" w14:paraId="02754283" w14:textId="77777777" w:rsidTr="006F30ED">
        <w:trPr>
          <w:cantSplit/>
          <w:tblHeader/>
        </w:trPr>
        <w:tc>
          <w:tcPr>
            <w:tcW w:w="567" w:type="dxa"/>
            <w:shd w:val="clear" w:color="auto" w:fill="C6D9F1" w:themeFill="text2" w:themeFillTint="33"/>
          </w:tcPr>
          <w:p w14:paraId="7C3FDDBC" w14:textId="77777777" w:rsidR="0030262E" w:rsidRPr="008344F5" w:rsidRDefault="0030262E" w:rsidP="001E2DEF">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lastRenderedPageBreak/>
              <w:t>No</w:t>
            </w:r>
          </w:p>
        </w:tc>
        <w:tc>
          <w:tcPr>
            <w:tcW w:w="1498" w:type="dxa"/>
            <w:shd w:val="clear" w:color="auto" w:fill="C6D9F1" w:themeFill="text2" w:themeFillTint="33"/>
          </w:tcPr>
          <w:p w14:paraId="392A77D3" w14:textId="77777777" w:rsidR="0030262E" w:rsidRPr="008344F5" w:rsidRDefault="0030262E" w:rsidP="001E2DEF">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Regulation</w:t>
            </w:r>
          </w:p>
        </w:tc>
        <w:tc>
          <w:tcPr>
            <w:tcW w:w="988" w:type="dxa"/>
            <w:shd w:val="clear" w:color="auto" w:fill="C6D9F1" w:themeFill="text2" w:themeFillTint="33"/>
          </w:tcPr>
          <w:p w14:paraId="2D439D50" w14:textId="03978350" w:rsidR="0030262E" w:rsidRPr="008344F5" w:rsidRDefault="0030262E" w:rsidP="007E529C">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 xml:space="preserve">Reference in </w:t>
            </w:r>
            <w:r w:rsidR="009E4F22">
              <w:rPr>
                <w:rFonts w:ascii="Times New Roman" w:hAnsi="Times New Roman" w:cs="Times New Roman"/>
              </w:rPr>
              <w:t>the AMLA/</w:t>
            </w:r>
            <w:r w:rsidRPr="008344F5">
              <w:rPr>
                <w:rFonts w:ascii="Times New Roman" w:hAnsi="Times New Roman" w:cs="Times New Roman"/>
              </w:rPr>
              <w:t>Regulations</w:t>
            </w:r>
          </w:p>
        </w:tc>
        <w:tc>
          <w:tcPr>
            <w:tcW w:w="3746" w:type="dxa"/>
            <w:shd w:val="clear" w:color="auto" w:fill="C6D9F1" w:themeFill="text2" w:themeFillTint="33"/>
          </w:tcPr>
          <w:p w14:paraId="15F6E0BB" w14:textId="554AFAB3" w:rsidR="0030262E" w:rsidRPr="008344F5" w:rsidRDefault="0030262E" w:rsidP="00E06828">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Description of regulatory requirement (To be read tog</w:t>
            </w:r>
            <w:r w:rsidR="008127F0">
              <w:rPr>
                <w:rFonts w:ascii="Times New Roman" w:hAnsi="Times New Roman" w:cs="Times New Roman"/>
              </w:rPr>
              <w:t xml:space="preserve">ether with </w:t>
            </w:r>
            <w:r w:rsidRPr="008344F5">
              <w:rPr>
                <w:rFonts w:ascii="Times New Roman" w:hAnsi="Times New Roman" w:cs="Times New Roman"/>
              </w:rPr>
              <w:t>and Anti-Money Laundering Act 2013</w:t>
            </w:r>
            <w:r w:rsidR="008127F0">
              <w:rPr>
                <w:rFonts w:ascii="Times New Roman" w:hAnsi="Times New Roman" w:cs="Times New Roman"/>
              </w:rPr>
              <w:t xml:space="preserve"> (as amended)</w:t>
            </w:r>
            <w:r w:rsidRPr="008344F5">
              <w:rPr>
                <w:rFonts w:ascii="Times New Roman" w:hAnsi="Times New Roman" w:cs="Times New Roman"/>
              </w:rPr>
              <w:t>, and Anti-Money Laundering Regulations 2015)</w:t>
            </w:r>
          </w:p>
        </w:tc>
        <w:tc>
          <w:tcPr>
            <w:tcW w:w="1985" w:type="dxa"/>
            <w:shd w:val="clear" w:color="auto" w:fill="C6D9F1" w:themeFill="text2" w:themeFillTint="33"/>
          </w:tcPr>
          <w:p w14:paraId="3B18112B" w14:textId="77777777" w:rsidR="0030262E" w:rsidRPr="008344F5" w:rsidRDefault="0030262E" w:rsidP="001E2DEF">
            <w:pPr>
              <w:autoSpaceDE w:val="0"/>
              <w:autoSpaceDN w:val="0"/>
              <w:adjustRightInd w:val="0"/>
              <w:rPr>
                <w:rFonts w:ascii="Times New Roman" w:hAnsi="Times New Roman" w:cs="Times New Roman"/>
                <w:b/>
              </w:rPr>
            </w:pPr>
            <w:r w:rsidRPr="008344F5">
              <w:rPr>
                <w:rFonts w:ascii="Times New Roman" w:hAnsi="Times New Roman" w:cs="Times New Roman"/>
                <w:b/>
              </w:rPr>
              <w:t>Enter one of:</w:t>
            </w:r>
          </w:p>
          <w:p w14:paraId="2557710B" w14:textId="77777777" w:rsidR="0030262E" w:rsidRPr="008344F5" w:rsidRDefault="0030262E" w:rsidP="001E2DEF">
            <w:pPr>
              <w:autoSpaceDE w:val="0"/>
              <w:autoSpaceDN w:val="0"/>
              <w:adjustRightInd w:val="0"/>
              <w:rPr>
                <w:rFonts w:ascii="Times New Roman" w:hAnsi="Times New Roman" w:cs="Times New Roman"/>
              </w:rPr>
            </w:pPr>
            <w:r w:rsidRPr="008344F5">
              <w:rPr>
                <w:rFonts w:ascii="Times New Roman" w:hAnsi="Times New Roman" w:cs="Times New Roman"/>
                <w:b/>
              </w:rPr>
              <w:t>C</w:t>
            </w:r>
            <w:r w:rsidRPr="008344F5">
              <w:rPr>
                <w:rFonts w:ascii="Times New Roman" w:hAnsi="Times New Roman" w:cs="Times New Roman"/>
              </w:rPr>
              <w:t xml:space="preserve"> - Complied</w:t>
            </w:r>
          </w:p>
          <w:p w14:paraId="26988558" w14:textId="77777777" w:rsidR="0030262E" w:rsidRPr="008344F5" w:rsidRDefault="0030262E" w:rsidP="001E2DEF">
            <w:pPr>
              <w:autoSpaceDE w:val="0"/>
              <w:autoSpaceDN w:val="0"/>
              <w:adjustRightInd w:val="0"/>
              <w:rPr>
                <w:rFonts w:ascii="Times New Roman" w:hAnsi="Times New Roman" w:cs="Times New Roman"/>
              </w:rPr>
            </w:pPr>
            <w:r w:rsidRPr="008344F5">
              <w:rPr>
                <w:rFonts w:ascii="Times New Roman" w:hAnsi="Times New Roman" w:cs="Times New Roman"/>
                <w:b/>
              </w:rPr>
              <w:t>D</w:t>
            </w:r>
            <w:r w:rsidRPr="008344F5">
              <w:rPr>
                <w:rFonts w:ascii="Times New Roman" w:hAnsi="Times New Roman" w:cs="Times New Roman"/>
              </w:rPr>
              <w:t xml:space="preserve"> - Did Not Comply</w:t>
            </w:r>
          </w:p>
          <w:p w14:paraId="44404C59" w14:textId="77777777" w:rsidR="0030262E" w:rsidRPr="008344F5" w:rsidRDefault="0030262E" w:rsidP="001E2DEF">
            <w:pPr>
              <w:autoSpaceDE w:val="0"/>
              <w:autoSpaceDN w:val="0"/>
              <w:adjustRightInd w:val="0"/>
              <w:rPr>
                <w:rFonts w:ascii="Times New Roman" w:hAnsi="Times New Roman" w:cs="Times New Roman"/>
              </w:rPr>
            </w:pPr>
            <w:r w:rsidRPr="008344F5">
              <w:rPr>
                <w:rFonts w:ascii="Times New Roman" w:hAnsi="Times New Roman" w:cs="Times New Roman"/>
                <w:b/>
              </w:rPr>
              <w:t>N</w:t>
            </w:r>
            <w:r w:rsidR="00F60BA3">
              <w:rPr>
                <w:rFonts w:ascii="Times New Roman" w:hAnsi="Times New Roman" w:cs="Times New Roman"/>
                <w:b/>
              </w:rPr>
              <w:t>A</w:t>
            </w:r>
            <w:r w:rsidRPr="008344F5">
              <w:rPr>
                <w:rFonts w:ascii="Times New Roman" w:hAnsi="Times New Roman" w:cs="Times New Roman"/>
              </w:rPr>
              <w:t xml:space="preserve"> - Not Applicable</w:t>
            </w:r>
          </w:p>
        </w:tc>
        <w:tc>
          <w:tcPr>
            <w:tcW w:w="2551" w:type="dxa"/>
            <w:shd w:val="clear" w:color="auto" w:fill="C6D9F1" w:themeFill="text2" w:themeFillTint="33"/>
          </w:tcPr>
          <w:p w14:paraId="71BDC1D4"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If ‘’Complied’’ state how. Use separate sheet(s) where necessary.</w:t>
            </w:r>
          </w:p>
        </w:tc>
        <w:tc>
          <w:tcPr>
            <w:tcW w:w="3402" w:type="dxa"/>
            <w:shd w:val="clear" w:color="auto" w:fill="C6D9F1" w:themeFill="text2" w:themeFillTint="33"/>
          </w:tcPr>
          <w:p w14:paraId="17C1D78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If ‘</w:t>
            </w:r>
            <w:r w:rsidRPr="008344F5">
              <w:rPr>
                <w:rFonts w:ascii="Times New Roman" w:hAnsi="Times New Roman" w:cs="Times New Roman"/>
                <w:b/>
              </w:rPr>
              <w:t>Did Not Comply</w:t>
            </w:r>
            <w:r w:rsidRPr="008344F5">
              <w:rPr>
                <w:rFonts w:ascii="Times New Roman" w:hAnsi="Times New Roman" w:cs="Times New Roman"/>
              </w:rPr>
              <w:t>’, state reason for non-compliance.  Use separate sheet(s) where necessary.</w:t>
            </w:r>
          </w:p>
        </w:tc>
      </w:tr>
      <w:tr w:rsidR="0030262E" w:rsidRPr="008344F5" w14:paraId="032E8CC5" w14:textId="77777777" w:rsidTr="006F30ED">
        <w:trPr>
          <w:cantSplit/>
        </w:trPr>
        <w:tc>
          <w:tcPr>
            <w:tcW w:w="567" w:type="dxa"/>
            <w:shd w:val="clear" w:color="auto" w:fill="FDE9D9" w:themeFill="accent6" w:themeFillTint="33"/>
          </w:tcPr>
          <w:p w14:paraId="67855C7A" w14:textId="77777777" w:rsidR="0030262E" w:rsidRPr="008344F5" w:rsidRDefault="0030262E" w:rsidP="00F90B9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23999B4" w14:textId="77777777" w:rsidR="0030262E" w:rsidRPr="008344F5" w:rsidRDefault="0030262E" w:rsidP="006E6738">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4. Registration with the FIA</w:t>
            </w:r>
          </w:p>
        </w:tc>
        <w:tc>
          <w:tcPr>
            <w:tcW w:w="988" w:type="dxa"/>
            <w:shd w:val="clear" w:color="auto" w:fill="FDE9D9" w:themeFill="accent6" w:themeFillTint="33"/>
          </w:tcPr>
          <w:p w14:paraId="76CA4FA6" w14:textId="77777777" w:rsidR="0030262E" w:rsidRPr="008344F5" w:rsidRDefault="0030262E" w:rsidP="00F90B93">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 xml:space="preserve">4. (1) </w:t>
            </w:r>
          </w:p>
        </w:tc>
        <w:tc>
          <w:tcPr>
            <w:tcW w:w="3746" w:type="dxa"/>
            <w:shd w:val="clear" w:color="auto" w:fill="FDE9D9" w:themeFill="accent6" w:themeFillTint="33"/>
          </w:tcPr>
          <w:p w14:paraId="4A5E9B87" w14:textId="77777777" w:rsidR="0030262E" w:rsidRPr="008344F5" w:rsidRDefault="0030262E" w:rsidP="007614E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registered with the FIA within one year of the Regulations or such other period as the Authority may specify.</w:t>
            </w:r>
          </w:p>
        </w:tc>
        <w:tc>
          <w:tcPr>
            <w:tcW w:w="1985" w:type="dxa"/>
          </w:tcPr>
          <w:p w14:paraId="2A815D24" w14:textId="77777777" w:rsidR="0030262E" w:rsidRPr="008344F5" w:rsidRDefault="0030262E" w:rsidP="00F90B93">
            <w:pPr>
              <w:autoSpaceDE w:val="0"/>
              <w:autoSpaceDN w:val="0"/>
              <w:adjustRightInd w:val="0"/>
              <w:spacing w:beforeLines="40" w:before="96" w:afterLines="40" w:after="96"/>
              <w:jc w:val="center"/>
              <w:rPr>
                <w:rFonts w:ascii="Times New Roman" w:hAnsi="Times New Roman" w:cs="Times New Roman"/>
              </w:rPr>
            </w:pPr>
          </w:p>
        </w:tc>
        <w:tc>
          <w:tcPr>
            <w:tcW w:w="2551" w:type="dxa"/>
          </w:tcPr>
          <w:p w14:paraId="3FDEF26A" w14:textId="77777777" w:rsidR="0030262E" w:rsidRPr="008344F5" w:rsidRDefault="0030262E" w:rsidP="00F90B93">
            <w:pPr>
              <w:autoSpaceDE w:val="0"/>
              <w:autoSpaceDN w:val="0"/>
              <w:adjustRightInd w:val="0"/>
              <w:spacing w:beforeLines="40" w:before="96" w:afterLines="40" w:after="96"/>
              <w:rPr>
                <w:rFonts w:ascii="Times New Roman" w:hAnsi="Times New Roman" w:cs="Times New Roman"/>
              </w:rPr>
            </w:pPr>
          </w:p>
        </w:tc>
        <w:tc>
          <w:tcPr>
            <w:tcW w:w="3402" w:type="dxa"/>
          </w:tcPr>
          <w:p w14:paraId="6706992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rPr>
            </w:pPr>
          </w:p>
        </w:tc>
      </w:tr>
      <w:tr w:rsidR="0030262E" w:rsidRPr="008344F5" w14:paraId="543B0EBD" w14:textId="77777777" w:rsidTr="006F30ED">
        <w:trPr>
          <w:cantSplit/>
          <w:trHeight w:val="729"/>
        </w:trPr>
        <w:tc>
          <w:tcPr>
            <w:tcW w:w="567" w:type="dxa"/>
            <w:shd w:val="clear" w:color="auto" w:fill="FDE9D9" w:themeFill="accent6" w:themeFillTint="33"/>
          </w:tcPr>
          <w:p w14:paraId="2BDB10FF" w14:textId="77777777" w:rsidR="0030262E" w:rsidRPr="008344F5" w:rsidRDefault="0030262E" w:rsidP="001E2DEF">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E27DFA8" w14:textId="77777777" w:rsidR="0030262E" w:rsidRPr="008344F5" w:rsidRDefault="0030262E" w:rsidP="00F6061D">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Money Laundering control Officer</w:t>
            </w:r>
          </w:p>
        </w:tc>
        <w:tc>
          <w:tcPr>
            <w:tcW w:w="988" w:type="dxa"/>
            <w:shd w:val="clear" w:color="auto" w:fill="FDE9D9" w:themeFill="accent6" w:themeFillTint="33"/>
          </w:tcPr>
          <w:p w14:paraId="2ABBF26B" w14:textId="38808F47" w:rsidR="0030262E" w:rsidRPr="008344F5" w:rsidRDefault="0030262E" w:rsidP="007E529C">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6</w:t>
            </w:r>
          </w:p>
        </w:tc>
        <w:tc>
          <w:tcPr>
            <w:tcW w:w="3746" w:type="dxa"/>
            <w:shd w:val="clear" w:color="auto" w:fill="FDE9D9" w:themeFill="accent6" w:themeFillTint="33"/>
          </w:tcPr>
          <w:p w14:paraId="074FCA2B" w14:textId="779952DF" w:rsidR="0030262E" w:rsidRPr="008344F5" w:rsidRDefault="0030262E" w:rsidP="00257EAD">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 xml:space="preserve">The accountable person has appointed </w:t>
            </w:r>
            <w:r w:rsidR="00513688">
              <w:rPr>
                <w:rFonts w:ascii="Times New Roman" w:hAnsi="Times New Roman" w:cs="Times New Roman"/>
                <w:color w:val="000000"/>
              </w:rPr>
              <w:t xml:space="preserve">or designated </w:t>
            </w:r>
            <w:r w:rsidRPr="008344F5">
              <w:rPr>
                <w:rFonts w:ascii="Times New Roman" w:hAnsi="Times New Roman" w:cs="Times New Roman"/>
                <w:color w:val="000000"/>
              </w:rPr>
              <w:t>a money laundering control officer</w:t>
            </w:r>
            <w:r w:rsidR="006062A9">
              <w:rPr>
                <w:rFonts w:ascii="Times New Roman" w:hAnsi="Times New Roman" w:cs="Times New Roman"/>
                <w:color w:val="000000"/>
              </w:rPr>
              <w:t xml:space="preserve"> who meets the criteria set out in the regulation</w:t>
            </w:r>
            <w:r w:rsidRPr="008344F5">
              <w:rPr>
                <w:rFonts w:ascii="Times New Roman" w:hAnsi="Times New Roman" w:cs="Times New Roman"/>
                <w:color w:val="000000"/>
              </w:rPr>
              <w:t>.</w:t>
            </w:r>
          </w:p>
        </w:tc>
        <w:tc>
          <w:tcPr>
            <w:tcW w:w="1985" w:type="dxa"/>
          </w:tcPr>
          <w:p w14:paraId="1B0B7830" w14:textId="77777777" w:rsidR="0030262E" w:rsidRPr="008344F5" w:rsidRDefault="0030262E" w:rsidP="001E2DEF">
            <w:pPr>
              <w:autoSpaceDE w:val="0"/>
              <w:autoSpaceDN w:val="0"/>
              <w:adjustRightInd w:val="0"/>
              <w:spacing w:beforeLines="40" w:before="96" w:afterLines="40" w:after="96"/>
              <w:jc w:val="center"/>
              <w:rPr>
                <w:rFonts w:ascii="Times New Roman" w:hAnsi="Times New Roman" w:cs="Times New Roman"/>
                <w:color w:val="231F20"/>
              </w:rPr>
            </w:pPr>
          </w:p>
        </w:tc>
        <w:tc>
          <w:tcPr>
            <w:tcW w:w="2551" w:type="dxa"/>
          </w:tcPr>
          <w:p w14:paraId="220E957E"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color w:val="231F20"/>
              </w:rPr>
            </w:pPr>
          </w:p>
        </w:tc>
        <w:tc>
          <w:tcPr>
            <w:tcW w:w="3402" w:type="dxa"/>
          </w:tcPr>
          <w:p w14:paraId="2489C44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231F20"/>
              </w:rPr>
            </w:pPr>
          </w:p>
        </w:tc>
      </w:tr>
      <w:tr w:rsidR="0030262E" w:rsidRPr="008344F5" w14:paraId="53E2922F" w14:textId="77777777" w:rsidTr="006F30ED">
        <w:trPr>
          <w:cantSplit/>
        </w:trPr>
        <w:tc>
          <w:tcPr>
            <w:tcW w:w="567" w:type="dxa"/>
            <w:shd w:val="clear" w:color="auto" w:fill="FDE9D9" w:themeFill="accent6" w:themeFillTint="33"/>
          </w:tcPr>
          <w:p w14:paraId="685E8A6D"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DF164C6"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0B3A5F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7. (2)</w:t>
            </w:r>
          </w:p>
        </w:tc>
        <w:tc>
          <w:tcPr>
            <w:tcW w:w="3746" w:type="dxa"/>
            <w:shd w:val="clear" w:color="auto" w:fill="FDE9D9" w:themeFill="accent6" w:themeFillTint="33"/>
          </w:tcPr>
          <w:p w14:paraId="06F3E59B" w14:textId="3A9F71C0" w:rsidR="0030262E" w:rsidRPr="008344F5" w:rsidRDefault="00257EAD" w:rsidP="00CC1E3D">
            <w:pPr>
              <w:autoSpaceDE w:val="0"/>
              <w:autoSpaceDN w:val="0"/>
              <w:adjustRightInd w:val="0"/>
              <w:spacing w:beforeLines="40" w:before="96" w:afterLines="40" w:after="96"/>
              <w:rPr>
                <w:rFonts w:ascii="Times New Roman" w:hAnsi="Times New Roman" w:cs="Times New Roman"/>
                <w:color w:val="000000"/>
              </w:rPr>
            </w:pPr>
            <w:r>
              <w:rPr>
                <w:rFonts w:ascii="Times New Roman" w:hAnsi="Times New Roman" w:cs="Times New Roman"/>
                <w:color w:val="000000"/>
              </w:rPr>
              <w:t>Are S</w:t>
            </w:r>
            <w:r w:rsidR="0030262E" w:rsidRPr="008344F5">
              <w:rPr>
                <w:rFonts w:ascii="Times New Roman" w:hAnsi="Times New Roman" w:cs="Times New Roman"/>
                <w:color w:val="000000"/>
              </w:rPr>
              <w:t xml:space="preserve">taff in the institution </w:t>
            </w:r>
            <w:r w:rsidR="00CC1E3D">
              <w:rPr>
                <w:rFonts w:ascii="Times New Roman" w:hAnsi="Times New Roman" w:cs="Times New Roman"/>
                <w:color w:val="000000"/>
              </w:rPr>
              <w:t xml:space="preserve">aware and </w:t>
            </w:r>
            <w:r>
              <w:rPr>
                <w:rFonts w:ascii="Times New Roman" w:hAnsi="Times New Roman" w:cs="Times New Roman"/>
                <w:color w:val="000000"/>
              </w:rPr>
              <w:t>report</w:t>
            </w:r>
            <w:r w:rsidR="00CC1E3D">
              <w:rPr>
                <w:rFonts w:ascii="Times New Roman" w:hAnsi="Times New Roman" w:cs="Times New Roman"/>
                <w:color w:val="000000"/>
              </w:rPr>
              <w:t xml:space="preserve"> </w:t>
            </w:r>
            <w:r w:rsidR="0030262E" w:rsidRPr="008344F5">
              <w:rPr>
                <w:rFonts w:ascii="Times New Roman" w:hAnsi="Times New Roman" w:cs="Times New Roman"/>
                <w:color w:val="000000"/>
              </w:rPr>
              <w:t xml:space="preserve">suspicious activity on money </w:t>
            </w:r>
            <w:r w:rsidR="00CC1E3D" w:rsidRPr="008344F5">
              <w:rPr>
                <w:rFonts w:ascii="Times New Roman" w:hAnsi="Times New Roman" w:cs="Times New Roman"/>
                <w:color w:val="000000"/>
              </w:rPr>
              <w:t>laundering</w:t>
            </w:r>
            <w:r w:rsidR="00CC1E3D">
              <w:rPr>
                <w:rFonts w:ascii="Times New Roman" w:hAnsi="Times New Roman" w:cs="Times New Roman"/>
                <w:color w:val="000000"/>
              </w:rPr>
              <w:t xml:space="preserve"> &amp; Terrorist financing to the money laundering control officer?</w:t>
            </w:r>
          </w:p>
        </w:tc>
        <w:tc>
          <w:tcPr>
            <w:tcW w:w="1985" w:type="dxa"/>
          </w:tcPr>
          <w:p w14:paraId="55BC271A"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231F20"/>
              </w:rPr>
            </w:pPr>
          </w:p>
        </w:tc>
        <w:tc>
          <w:tcPr>
            <w:tcW w:w="2551" w:type="dxa"/>
          </w:tcPr>
          <w:p w14:paraId="2E34F3D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231F20"/>
              </w:rPr>
            </w:pPr>
          </w:p>
        </w:tc>
        <w:tc>
          <w:tcPr>
            <w:tcW w:w="3402" w:type="dxa"/>
          </w:tcPr>
          <w:p w14:paraId="407B43B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231F20"/>
              </w:rPr>
            </w:pPr>
          </w:p>
        </w:tc>
      </w:tr>
      <w:tr w:rsidR="0030262E" w:rsidRPr="008344F5" w14:paraId="3085E0AC" w14:textId="77777777" w:rsidTr="006F30ED">
        <w:trPr>
          <w:cantSplit/>
        </w:trPr>
        <w:tc>
          <w:tcPr>
            <w:tcW w:w="567" w:type="dxa"/>
            <w:shd w:val="clear" w:color="auto" w:fill="FDE9D9" w:themeFill="accent6" w:themeFillTint="33"/>
          </w:tcPr>
          <w:p w14:paraId="360EFDD3"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82C5EF1"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94334D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3746" w:type="dxa"/>
            <w:shd w:val="clear" w:color="auto" w:fill="FDE9D9" w:themeFill="accent6" w:themeFillTint="33"/>
          </w:tcPr>
          <w:p w14:paraId="024F0E86" w14:textId="368C73C4" w:rsidR="0030262E" w:rsidRPr="008344F5" w:rsidRDefault="0030262E" w:rsidP="00CC1E3D">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 xml:space="preserve">The money laundering control officer reported forthwith to the FIA any transaction or activity that he had reason to believe was </w:t>
            </w:r>
            <w:r w:rsidR="006062A9" w:rsidRPr="008344F5">
              <w:rPr>
                <w:rFonts w:ascii="Times New Roman" w:hAnsi="Times New Roman" w:cs="Times New Roman"/>
                <w:color w:val="000000"/>
              </w:rPr>
              <w:t xml:space="preserve">suspicious </w:t>
            </w:r>
            <w:r w:rsidR="006062A9">
              <w:rPr>
                <w:rFonts w:ascii="Times New Roman" w:hAnsi="Times New Roman" w:cs="Times New Roman"/>
                <w:color w:val="000000"/>
              </w:rPr>
              <w:t>on</w:t>
            </w:r>
            <w:r w:rsidR="004A555A">
              <w:rPr>
                <w:rFonts w:ascii="Times New Roman" w:hAnsi="Times New Roman" w:cs="Times New Roman"/>
                <w:color w:val="000000"/>
              </w:rPr>
              <w:t xml:space="preserve"> Form B.</w:t>
            </w:r>
          </w:p>
        </w:tc>
        <w:tc>
          <w:tcPr>
            <w:tcW w:w="1985" w:type="dxa"/>
          </w:tcPr>
          <w:p w14:paraId="2DECEC2B"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231F20"/>
              </w:rPr>
            </w:pPr>
          </w:p>
        </w:tc>
        <w:tc>
          <w:tcPr>
            <w:tcW w:w="2551" w:type="dxa"/>
          </w:tcPr>
          <w:p w14:paraId="752CFE0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231F20"/>
              </w:rPr>
            </w:pPr>
          </w:p>
        </w:tc>
        <w:tc>
          <w:tcPr>
            <w:tcW w:w="3402" w:type="dxa"/>
          </w:tcPr>
          <w:p w14:paraId="5A19F2D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231F20"/>
              </w:rPr>
            </w:pPr>
          </w:p>
        </w:tc>
      </w:tr>
      <w:tr w:rsidR="0030262E" w:rsidRPr="008344F5" w14:paraId="4D2658EA" w14:textId="77777777" w:rsidTr="006F30ED">
        <w:trPr>
          <w:cantSplit/>
        </w:trPr>
        <w:tc>
          <w:tcPr>
            <w:tcW w:w="567" w:type="dxa"/>
            <w:shd w:val="clear" w:color="auto" w:fill="FDE9D9" w:themeFill="accent6" w:themeFillTint="33"/>
          </w:tcPr>
          <w:p w14:paraId="09C7C230"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F71553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49E0395D"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3746" w:type="dxa"/>
            <w:shd w:val="clear" w:color="auto" w:fill="FDE9D9" w:themeFill="accent6" w:themeFillTint="33"/>
          </w:tcPr>
          <w:p w14:paraId="3A0578B5" w14:textId="5815FC54" w:rsidR="0030262E" w:rsidRPr="008344F5" w:rsidRDefault="00CC1E3D" w:rsidP="00CC1E3D">
            <w:pPr>
              <w:autoSpaceDE w:val="0"/>
              <w:autoSpaceDN w:val="0"/>
              <w:adjustRightInd w:val="0"/>
              <w:spacing w:beforeLines="40" w:before="96" w:afterLines="40" w:after="96"/>
              <w:rPr>
                <w:rFonts w:ascii="Times New Roman" w:hAnsi="Times New Roman" w:cs="Times New Roman"/>
                <w:color w:val="000000"/>
              </w:rPr>
            </w:pPr>
            <w:r>
              <w:rPr>
                <w:rFonts w:ascii="Times New Roman" w:hAnsi="Times New Roman" w:cs="Times New Roman"/>
                <w:color w:val="000000"/>
              </w:rPr>
              <w:t>Are employees of the institution</w:t>
            </w:r>
            <w:r w:rsidR="0030262E" w:rsidRPr="008344F5">
              <w:rPr>
                <w:rFonts w:ascii="Times New Roman" w:hAnsi="Times New Roman" w:cs="Times New Roman"/>
                <w:color w:val="000000"/>
              </w:rPr>
              <w:t xml:space="preserve"> screened </w:t>
            </w:r>
            <w:r>
              <w:rPr>
                <w:rFonts w:ascii="Times New Roman" w:hAnsi="Times New Roman" w:cs="Times New Roman"/>
                <w:color w:val="000000"/>
              </w:rPr>
              <w:t xml:space="preserve">for fit and probity </w:t>
            </w:r>
            <w:r w:rsidR="0030262E" w:rsidRPr="008344F5">
              <w:rPr>
                <w:rFonts w:ascii="Times New Roman" w:hAnsi="Times New Roman" w:cs="Times New Roman"/>
                <w:color w:val="000000"/>
              </w:rPr>
              <w:t>before being hired</w:t>
            </w:r>
            <w:r>
              <w:rPr>
                <w:rFonts w:ascii="Times New Roman" w:hAnsi="Times New Roman" w:cs="Times New Roman"/>
                <w:color w:val="000000"/>
              </w:rPr>
              <w:t>?</w:t>
            </w:r>
          </w:p>
        </w:tc>
        <w:tc>
          <w:tcPr>
            <w:tcW w:w="1985" w:type="dxa"/>
          </w:tcPr>
          <w:p w14:paraId="7EF47C03"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4466B2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C88F4D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2B7EC6F" w14:textId="77777777" w:rsidTr="006F30ED">
        <w:trPr>
          <w:cantSplit/>
        </w:trPr>
        <w:tc>
          <w:tcPr>
            <w:tcW w:w="567" w:type="dxa"/>
            <w:shd w:val="clear" w:color="auto" w:fill="FDE9D9" w:themeFill="accent6" w:themeFillTint="33"/>
          </w:tcPr>
          <w:p w14:paraId="532DDD4D"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18FBA13"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6. Risk Assessment</w:t>
            </w:r>
          </w:p>
        </w:tc>
        <w:tc>
          <w:tcPr>
            <w:tcW w:w="988" w:type="dxa"/>
            <w:shd w:val="clear" w:color="auto" w:fill="FDE9D9" w:themeFill="accent6" w:themeFillTint="33"/>
          </w:tcPr>
          <w:p w14:paraId="21E24259"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 (1)</w:t>
            </w:r>
          </w:p>
        </w:tc>
        <w:tc>
          <w:tcPr>
            <w:tcW w:w="3746" w:type="dxa"/>
            <w:shd w:val="clear" w:color="auto" w:fill="FDE9D9" w:themeFill="accent6" w:themeFillTint="33"/>
          </w:tcPr>
          <w:p w14:paraId="001802D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institution has undertaken a Money Laundering Risk Assessment to enable it identify, assess, monitor, manage and mitigate the risks associated with money laundering and terrorism financing, taking into account all relevant risk factors.</w:t>
            </w:r>
          </w:p>
        </w:tc>
        <w:tc>
          <w:tcPr>
            <w:tcW w:w="1985" w:type="dxa"/>
          </w:tcPr>
          <w:p w14:paraId="34318F8E"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C5CFCD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65C01A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7C424D6" w14:textId="77777777" w:rsidTr="006F30ED">
        <w:trPr>
          <w:cantSplit/>
        </w:trPr>
        <w:tc>
          <w:tcPr>
            <w:tcW w:w="567" w:type="dxa"/>
            <w:shd w:val="clear" w:color="auto" w:fill="FDE9D9" w:themeFill="accent6" w:themeFillTint="33"/>
          </w:tcPr>
          <w:p w14:paraId="74F641D3"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6484440"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D6F03D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 (2)</w:t>
            </w:r>
          </w:p>
        </w:tc>
        <w:tc>
          <w:tcPr>
            <w:tcW w:w="3746" w:type="dxa"/>
            <w:shd w:val="clear" w:color="auto" w:fill="FDE9D9" w:themeFill="accent6" w:themeFillTint="33"/>
          </w:tcPr>
          <w:p w14:paraId="66F26E7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has documented the results of the risk assessment carried out and made the results of the risk assessment available to any competent authority upon request.</w:t>
            </w:r>
          </w:p>
        </w:tc>
        <w:tc>
          <w:tcPr>
            <w:tcW w:w="1985" w:type="dxa"/>
          </w:tcPr>
          <w:p w14:paraId="7D83FF79"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BECD30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7684FA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6CB821C" w14:textId="77777777" w:rsidTr="006F30ED">
        <w:trPr>
          <w:cantSplit/>
        </w:trPr>
        <w:tc>
          <w:tcPr>
            <w:tcW w:w="567" w:type="dxa"/>
            <w:shd w:val="clear" w:color="auto" w:fill="FDE9D9" w:themeFill="accent6" w:themeFillTint="33"/>
          </w:tcPr>
          <w:p w14:paraId="1AC612EA"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BD0676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451CF1A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8.(3)</w:t>
            </w:r>
          </w:p>
        </w:tc>
        <w:tc>
          <w:tcPr>
            <w:tcW w:w="3746" w:type="dxa"/>
            <w:shd w:val="clear" w:color="auto" w:fill="FDE9D9" w:themeFill="accent6" w:themeFillTint="33"/>
          </w:tcPr>
          <w:p w14:paraId="026F75D4" w14:textId="5E7E1A2D" w:rsidR="0030262E" w:rsidRPr="008344F5" w:rsidRDefault="0030262E" w:rsidP="008D585B">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 xml:space="preserve">The accountable person within </w:t>
            </w:r>
            <w:r w:rsidR="008D2C2B" w:rsidRPr="008344F5">
              <w:rPr>
                <w:rFonts w:ascii="Times New Roman" w:hAnsi="Times New Roman" w:cs="Times New Roman"/>
              </w:rPr>
              <w:t>forty-eight</w:t>
            </w:r>
            <w:r w:rsidRPr="008344F5">
              <w:rPr>
                <w:rFonts w:ascii="Times New Roman" w:hAnsi="Times New Roman" w:cs="Times New Roman"/>
              </w:rPr>
              <w:t xml:space="preserve"> hours after conducting a risk assessment, </w:t>
            </w:r>
            <w:r w:rsidR="00CA39A1">
              <w:rPr>
                <w:rFonts w:ascii="Times New Roman" w:hAnsi="Times New Roman" w:cs="Times New Roman"/>
              </w:rPr>
              <w:t>gave a</w:t>
            </w:r>
            <w:r w:rsidRPr="008344F5">
              <w:rPr>
                <w:rFonts w:ascii="Times New Roman" w:hAnsi="Times New Roman" w:cs="Times New Roman"/>
              </w:rPr>
              <w:t xml:space="preserve"> copy of the risk assessment results to the Authority.</w:t>
            </w:r>
          </w:p>
        </w:tc>
        <w:tc>
          <w:tcPr>
            <w:tcW w:w="1985" w:type="dxa"/>
          </w:tcPr>
          <w:p w14:paraId="0907F78C"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1B06BD0"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824CCA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8D39E07" w14:textId="77777777" w:rsidTr="006F30ED">
        <w:trPr>
          <w:cantSplit/>
        </w:trPr>
        <w:tc>
          <w:tcPr>
            <w:tcW w:w="567" w:type="dxa"/>
            <w:shd w:val="clear" w:color="auto" w:fill="FDE9D9" w:themeFill="accent6" w:themeFillTint="33"/>
          </w:tcPr>
          <w:p w14:paraId="6DF5EA95"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E354BF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DB11E79"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8.(5)</w:t>
            </w:r>
          </w:p>
        </w:tc>
        <w:tc>
          <w:tcPr>
            <w:tcW w:w="3746" w:type="dxa"/>
            <w:shd w:val="clear" w:color="auto" w:fill="FDE9D9" w:themeFill="accent6" w:themeFillTint="33"/>
          </w:tcPr>
          <w:p w14:paraId="7EEAE191" w14:textId="26BF0D43"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On the basis of the results of the assessment, the accountable person has developed and implemented Board</w:t>
            </w:r>
            <w:r w:rsidR="0074124A">
              <w:rPr>
                <w:rFonts w:ascii="Times New Roman" w:hAnsi="Times New Roman" w:cs="Times New Roman"/>
              </w:rPr>
              <w:t xml:space="preserve">/ governing body </w:t>
            </w:r>
            <w:r w:rsidRPr="008344F5">
              <w:rPr>
                <w:rFonts w:ascii="Times New Roman" w:hAnsi="Times New Roman" w:cs="Times New Roman"/>
              </w:rPr>
              <w:t>approved policies, controls and procedures that enable it to effectively manage and mitigate the identified risks.</w:t>
            </w:r>
          </w:p>
        </w:tc>
        <w:tc>
          <w:tcPr>
            <w:tcW w:w="1985" w:type="dxa"/>
          </w:tcPr>
          <w:p w14:paraId="13DC812C"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D54347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26CF3D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1C73324" w14:textId="77777777" w:rsidTr="006F30ED">
        <w:trPr>
          <w:cantSplit/>
        </w:trPr>
        <w:tc>
          <w:tcPr>
            <w:tcW w:w="567" w:type="dxa"/>
            <w:shd w:val="clear" w:color="auto" w:fill="FDE9D9" w:themeFill="accent6" w:themeFillTint="33"/>
          </w:tcPr>
          <w:p w14:paraId="4962566C"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C9A4BF1"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6604D2B"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8.(6)</w:t>
            </w:r>
          </w:p>
        </w:tc>
        <w:tc>
          <w:tcPr>
            <w:tcW w:w="3746" w:type="dxa"/>
            <w:shd w:val="clear" w:color="auto" w:fill="FDE9D9" w:themeFill="accent6" w:themeFillTint="33"/>
          </w:tcPr>
          <w:p w14:paraId="577D44A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has put in place procedures and mechanisms for monitoring the implementation of policies, controls and procedures to address the risks relating to money laundering and terrorism financing, and where necessary, enhance them on a regular basis.</w:t>
            </w:r>
          </w:p>
        </w:tc>
        <w:tc>
          <w:tcPr>
            <w:tcW w:w="1985" w:type="dxa"/>
          </w:tcPr>
          <w:p w14:paraId="7BC0D426"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F97A93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842B28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384639C" w14:textId="77777777" w:rsidTr="006F30ED">
        <w:trPr>
          <w:cantSplit/>
        </w:trPr>
        <w:tc>
          <w:tcPr>
            <w:tcW w:w="567" w:type="dxa"/>
            <w:shd w:val="clear" w:color="auto" w:fill="FDE9D9" w:themeFill="accent6" w:themeFillTint="33"/>
          </w:tcPr>
          <w:p w14:paraId="3201C6F8"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93AD83C"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1863BDB"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8.(7)</w:t>
            </w:r>
          </w:p>
        </w:tc>
        <w:tc>
          <w:tcPr>
            <w:tcW w:w="3746" w:type="dxa"/>
            <w:shd w:val="clear" w:color="auto" w:fill="FDE9D9" w:themeFill="accent6" w:themeFillTint="33"/>
          </w:tcPr>
          <w:p w14:paraId="05B31408"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institution has put in place mechanisms to update its risk assessment policies or programs regularly taking into account changes such as the entry of the institution into new markets and the introduction of new products and services.</w:t>
            </w:r>
          </w:p>
        </w:tc>
        <w:tc>
          <w:tcPr>
            <w:tcW w:w="1985" w:type="dxa"/>
          </w:tcPr>
          <w:p w14:paraId="421437B8"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CAA6C4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107CE5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D251841" w14:textId="77777777" w:rsidTr="006F30ED">
        <w:trPr>
          <w:cantSplit/>
        </w:trPr>
        <w:tc>
          <w:tcPr>
            <w:tcW w:w="567" w:type="dxa"/>
            <w:shd w:val="clear" w:color="auto" w:fill="FDE9D9" w:themeFill="accent6" w:themeFillTint="33"/>
          </w:tcPr>
          <w:p w14:paraId="13452B0A"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F90D79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color w:val="000000"/>
              </w:rPr>
              <w:t>Internal Control Obligations</w:t>
            </w:r>
          </w:p>
        </w:tc>
        <w:tc>
          <w:tcPr>
            <w:tcW w:w="988" w:type="dxa"/>
            <w:shd w:val="clear" w:color="auto" w:fill="FDE9D9" w:themeFill="accent6" w:themeFillTint="33"/>
          </w:tcPr>
          <w:p w14:paraId="52AB246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(1)</w:t>
            </w:r>
          </w:p>
        </w:tc>
        <w:tc>
          <w:tcPr>
            <w:tcW w:w="3746" w:type="dxa"/>
            <w:shd w:val="clear" w:color="auto" w:fill="FDE9D9" w:themeFill="accent6" w:themeFillTint="33"/>
          </w:tcPr>
          <w:p w14:paraId="0AA062E1"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231F20"/>
              </w:rPr>
            </w:pPr>
            <w:r w:rsidRPr="008344F5">
              <w:rPr>
                <w:rFonts w:ascii="Times New Roman" w:hAnsi="Times New Roman" w:cs="Times New Roman"/>
                <w:color w:val="231F20"/>
              </w:rPr>
              <w:t>The accountable person has formulated, adopted and implemented internal control measures and other procedures to combat money laundering and terrorist financing. The measures shall include—</w:t>
            </w:r>
          </w:p>
        </w:tc>
        <w:tc>
          <w:tcPr>
            <w:tcW w:w="1985" w:type="dxa"/>
          </w:tcPr>
          <w:p w14:paraId="45FE14F3"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F76857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0EC1D19"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D86D7D1" w14:textId="77777777" w:rsidTr="006F30ED">
        <w:trPr>
          <w:cantSplit/>
        </w:trPr>
        <w:tc>
          <w:tcPr>
            <w:tcW w:w="567" w:type="dxa"/>
            <w:shd w:val="clear" w:color="auto" w:fill="FDE9D9" w:themeFill="accent6" w:themeFillTint="33"/>
          </w:tcPr>
          <w:p w14:paraId="53205D17"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BA00F4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676DB0D"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 a</w:t>
            </w:r>
          </w:p>
        </w:tc>
        <w:tc>
          <w:tcPr>
            <w:tcW w:w="3746" w:type="dxa"/>
            <w:shd w:val="clear" w:color="auto" w:fill="FDE9D9" w:themeFill="accent6" w:themeFillTint="33"/>
          </w:tcPr>
          <w:p w14:paraId="78BE6DC4"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monitoring systems for complex, unusual or large transactions or suspicious activities</w:t>
            </w:r>
          </w:p>
        </w:tc>
        <w:tc>
          <w:tcPr>
            <w:tcW w:w="1985" w:type="dxa"/>
          </w:tcPr>
          <w:p w14:paraId="3C85F58F"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A2A4470"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290868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FC6FC3E" w14:textId="77777777" w:rsidTr="006F30ED">
        <w:trPr>
          <w:cantSplit/>
        </w:trPr>
        <w:tc>
          <w:tcPr>
            <w:tcW w:w="567" w:type="dxa"/>
            <w:shd w:val="clear" w:color="auto" w:fill="FDE9D9" w:themeFill="accent6" w:themeFillTint="33"/>
          </w:tcPr>
          <w:p w14:paraId="79124BC8"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DF23636"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0168783"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 b</w:t>
            </w:r>
          </w:p>
        </w:tc>
        <w:tc>
          <w:tcPr>
            <w:tcW w:w="3746" w:type="dxa"/>
            <w:shd w:val="clear" w:color="auto" w:fill="FDE9D9" w:themeFill="accent6" w:themeFillTint="33"/>
          </w:tcPr>
          <w:p w14:paraId="5B599AE2"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enhanced due diligence procedures with respect to persons and business relations and transactions carrying high risk</w:t>
            </w:r>
          </w:p>
        </w:tc>
        <w:tc>
          <w:tcPr>
            <w:tcW w:w="1985" w:type="dxa"/>
          </w:tcPr>
          <w:p w14:paraId="1797B854"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2873B6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8FE531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3699CFC" w14:textId="77777777" w:rsidTr="006F30ED">
        <w:trPr>
          <w:cantSplit/>
        </w:trPr>
        <w:tc>
          <w:tcPr>
            <w:tcW w:w="567" w:type="dxa"/>
            <w:shd w:val="clear" w:color="auto" w:fill="FDE9D9" w:themeFill="accent6" w:themeFillTint="33"/>
          </w:tcPr>
          <w:p w14:paraId="2FC78A4D"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5117328"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97B8E6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(2)c</w:t>
            </w:r>
          </w:p>
        </w:tc>
        <w:tc>
          <w:tcPr>
            <w:tcW w:w="3746" w:type="dxa"/>
            <w:shd w:val="clear" w:color="auto" w:fill="FDE9D9" w:themeFill="accent6" w:themeFillTint="33"/>
          </w:tcPr>
          <w:p w14:paraId="74142E69"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monitoring systems for persons in jurisdictions that do not have adequate systems to combat money laundering or terrorism financing</w:t>
            </w:r>
          </w:p>
        </w:tc>
        <w:tc>
          <w:tcPr>
            <w:tcW w:w="1985" w:type="dxa"/>
          </w:tcPr>
          <w:p w14:paraId="4545562C"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007C2B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4C562B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6C5660D" w14:textId="77777777" w:rsidTr="006F30ED">
        <w:trPr>
          <w:cantSplit/>
        </w:trPr>
        <w:tc>
          <w:tcPr>
            <w:tcW w:w="567" w:type="dxa"/>
            <w:shd w:val="clear" w:color="auto" w:fill="FDE9D9" w:themeFill="accent6" w:themeFillTint="33"/>
          </w:tcPr>
          <w:p w14:paraId="35B875D2"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08CBFF3"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2AC8BC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(2)d</w:t>
            </w:r>
          </w:p>
        </w:tc>
        <w:tc>
          <w:tcPr>
            <w:tcW w:w="3746" w:type="dxa"/>
            <w:shd w:val="clear" w:color="auto" w:fill="FDE9D9" w:themeFill="accent6" w:themeFillTint="33"/>
          </w:tcPr>
          <w:p w14:paraId="207ACAC7"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 xml:space="preserve">training </w:t>
            </w:r>
            <w:r w:rsidR="00F60BA3" w:rsidRPr="008344F5">
              <w:rPr>
                <w:rFonts w:ascii="Times New Roman" w:hAnsi="Times New Roman" w:cs="Times New Roman"/>
                <w:color w:val="231F20"/>
              </w:rPr>
              <w:t>programs</w:t>
            </w:r>
            <w:r w:rsidRPr="008344F5">
              <w:rPr>
                <w:rFonts w:ascii="Times New Roman" w:hAnsi="Times New Roman" w:cs="Times New Roman"/>
                <w:color w:val="231F20"/>
              </w:rPr>
              <w:t xml:space="preserve"> for the purposes of continuous training of employees, managers and directors of the accountable person</w:t>
            </w:r>
          </w:p>
        </w:tc>
        <w:tc>
          <w:tcPr>
            <w:tcW w:w="1985" w:type="dxa"/>
          </w:tcPr>
          <w:p w14:paraId="21C1FAD7"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9C0D15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52B3CB9"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6517F8C" w14:textId="77777777" w:rsidTr="006F30ED">
        <w:trPr>
          <w:cantSplit/>
        </w:trPr>
        <w:tc>
          <w:tcPr>
            <w:tcW w:w="567" w:type="dxa"/>
            <w:shd w:val="clear" w:color="auto" w:fill="FDE9D9" w:themeFill="accent6" w:themeFillTint="33"/>
          </w:tcPr>
          <w:p w14:paraId="1DE8E4FB"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AA52603"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CAFF6BC"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(2)e</w:t>
            </w:r>
          </w:p>
        </w:tc>
        <w:tc>
          <w:tcPr>
            <w:tcW w:w="3746" w:type="dxa"/>
            <w:shd w:val="clear" w:color="auto" w:fill="FDE9D9" w:themeFill="accent6" w:themeFillTint="33"/>
          </w:tcPr>
          <w:p w14:paraId="05998C9A"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 xml:space="preserve">awareness </w:t>
            </w:r>
            <w:r w:rsidR="00F60BA3" w:rsidRPr="008344F5">
              <w:rPr>
                <w:rFonts w:ascii="Times New Roman" w:hAnsi="Times New Roman" w:cs="Times New Roman"/>
                <w:color w:val="231F20"/>
              </w:rPr>
              <w:t>programs</w:t>
            </w:r>
            <w:r w:rsidRPr="008344F5">
              <w:rPr>
                <w:rFonts w:ascii="Times New Roman" w:hAnsi="Times New Roman" w:cs="Times New Roman"/>
                <w:color w:val="231F20"/>
              </w:rPr>
              <w:t xml:space="preserve"> for the purposes of ensuring that employees, managers and directors of the accountable person are sufficiently knowledgeable</w:t>
            </w:r>
          </w:p>
        </w:tc>
        <w:tc>
          <w:tcPr>
            <w:tcW w:w="1985" w:type="dxa"/>
          </w:tcPr>
          <w:p w14:paraId="6EB39EA0"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BD9402E"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8801FD1"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C23E067" w14:textId="77777777" w:rsidTr="006F30ED">
        <w:trPr>
          <w:cantSplit/>
        </w:trPr>
        <w:tc>
          <w:tcPr>
            <w:tcW w:w="567" w:type="dxa"/>
            <w:shd w:val="clear" w:color="auto" w:fill="FDE9D9" w:themeFill="accent6" w:themeFillTint="33"/>
          </w:tcPr>
          <w:p w14:paraId="3F9709E8"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063E046"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29FB2D9"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(2)f</w:t>
            </w:r>
          </w:p>
        </w:tc>
        <w:tc>
          <w:tcPr>
            <w:tcW w:w="3746" w:type="dxa"/>
            <w:shd w:val="clear" w:color="auto" w:fill="FDE9D9" w:themeFill="accent6" w:themeFillTint="33"/>
          </w:tcPr>
          <w:p w14:paraId="339D0B5F" w14:textId="1D244832"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 xml:space="preserve">maintenance of a manual to facilitate compliance with procedures, processes and working methods relating to </w:t>
            </w:r>
            <w:r w:rsidR="00C222EB" w:rsidRPr="008344F5">
              <w:rPr>
                <w:rFonts w:ascii="Times New Roman" w:hAnsi="Times New Roman" w:cs="Times New Roman"/>
                <w:color w:val="231F20"/>
              </w:rPr>
              <w:t>anti-money</w:t>
            </w:r>
            <w:r w:rsidRPr="008344F5">
              <w:rPr>
                <w:rFonts w:ascii="Times New Roman" w:hAnsi="Times New Roman" w:cs="Times New Roman"/>
                <w:color w:val="231F20"/>
              </w:rPr>
              <w:t xml:space="preserve"> laundering</w:t>
            </w:r>
          </w:p>
        </w:tc>
        <w:tc>
          <w:tcPr>
            <w:tcW w:w="1985" w:type="dxa"/>
          </w:tcPr>
          <w:p w14:paraId="2AC9FB81"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1C23BFD"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3840E4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460F16A" w14:textId="77777777" w:rsidTr="006F30ED">
        <w:trPr>
          <w:cantSplit/>
        </w:trPr>
        <w:tc>
          <w:tcPr>
            <w:tcW w:w="567" w:type="dxa"/>
            <w:shd w:val="clear" w:color="auto" w:fill="FDE9D9" w:themeFill="accent6" w:themeFillTint="33"/>
          </w:tcPr>
          <w:p w14:paraId="3764B4DF"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D7BA6C1"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BB9087C"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(2)g</w:t>
            </w:r>
          </w:p>
        </w:tc>
        <w:tc>
          <w:tcPr>
            <w:tcW w:w="3746" w:type="dxa"/>
            <w:shd w:val="clear" w:color="auto" w:fill="FDE9D9" w:themeFill="accent6" w:themeFillTint="33"/>
          </w:tcPr>
          <w:p w14:paraId="04877D1A" w14:textId="77777777" w:rsidR="0030262E" w:rsidRPr="008344F5" w:rsidRDefault="00F60BA3"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Systems</w:t>
            </w:r>
            <w:r w:rsidR="0030262E" w:rsidRPr="008344F5">
              <w:rPr>
                <w:rFonts w:ascii="Times New Roman" w:hAnsi="Times New Roman" w:cs="Times New Roman"/>
                <w:color w:val="231F20"/>
              </w:rPr>
              <w:t xml:space="preserve"> relating to carrying out of independent audits to review and verify compliance with and effectiveness of the measures.</w:t>
            </w:r>
          </w:p>
        </w:tc>
        <w:tc>
          <w:tcPr>
            <w:tcW w:w="1985" w:type="dxa"/>
          </w:tcPr>
          <w:p w14:paraId="5CD71241"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1E4303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A1A775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0A00784" w14:textId="77777777" w:rsidTr="006F30ED">
        <w:trPr>
          <w:cantSplit/>
        </w:trPr>
        <w:tc>
          <w:tcPr>
            <w:tcW w:w="567" w:type="dxa"/>
            <w:shd w:val="clear" w:color="auto" w:fill="FDE9D9" w:themeFill="accent6" w:themeFillTint="33"/>
          </w:tcPr>
          <w:p w14:paraId="661A3ACF"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74F0619"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4DA999F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(2)h</w:t>
            </w:r>
          </w:p>
        </w:tc>
        <w:tc>
          <w:tcPr>
            <w:tcW w:w="3746" w:type="dxa"/>
            <w:shd w:val="clear" w:color="auto" w:fill="FDE9D9" w:themeFill="accent6" w:themeFillTint="33"/>
          </w:tcPr>
          <w:p w14:paraId="7E846B00" w14:textId="77777777" w:rsidR="0030262E" w:rsidRPr="008344F5" w:rsidRDefault="00F60BA3"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Mechanisms</w:t>
            </w:r>
            <w:r w:rsidR="0030262E" w:rsidRPr="008344F5">
              <w:rPr>
                <w:rFonts w:ascii="Times New Roman" w:hAnsi="Times New Roman" w:cs="Times New Roman"/>
                <w:color w:val="231F20"/>
              </w:rPr>
              <w:t xml:space="preserve"> for the sharing of information obtained by an accountable person with other accountable persons including systems that ensure the confidentiality of the shared information.</w:t>
            </w:r>
          </w:p>
        </w:tc>
        <w:tc>
          <w:tcPr>
            <w:tcW w:w="1985" w:type="dxa"/>
          </w:tcPr>
          <w:p w14:paraId="3909C9C6"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78E84A0"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182C3D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2E5B2D3" w14:textId="77777777" w:rsidTr="006F30ED">
        <w:trPr>
          <w:cantSplit/>
        </w:trPr>
        <w:tc>
          <w:tcPr>
            <w:tcW w:w="567" w:type="dxa"/>
            <w:shd w:val="clear" w:color="auto" w:fill="FDE9D9" w:themeFill="accent6" w:themeFillTint="33"/>
          </w:tcPr>
          <w:p w14:paraId="645C375B"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0C49B4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185472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12. (2)</w:t>
            </w:r>
          </w:p>
        </w:tc>
        <w:tc>
          <w:tcPr>
            <w:tcW w:w="3746" w:type="dxa"/>
            <w:shd w:val="clear" w:color="auto" w:fill="FDE9D9" w:themeFill="accent6" w:themeFillTint="33"/>
          </w:tcPr>
          <w:p w14:paraId="0108BAD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at the time of establishing a business relationship, took reasonable measures to determine whether the applicant for business was acting on his own behalf or on behalf of a third party.</w:t>
            </w:r>
          </w:p>
        </w:tc>
        <w:tc>
          <w:tcPr>
            <w:tcW w:w="1985" w:type="dxa"/>
          </w:tcPr>
          <w:p w14:paraId="46F522CC"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544D1A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C2B443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6E7BB08" w14:textId="77777777" w:rsidTr="006F30ED">
        <w:trPr>
          <w:cantSplit/>
        </w:trPr>
        <w:tc>
          <w:tcPr>
            <w:tcW w:w="567" w:type="dxa"/>
            <w:shd w:val="clear" w:color="auto" w:fill="FDE9D9" w:themeFill="accent6" w:themeFillTint="33"/>
          </w:tcPr>
          <w:p w14:paraId="7D495EA8"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2C142A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Due Diligence</w:t>
            </w:r>
          </w:p>
        </w:tc>
        <w:tc>
          <w:tcPr>
            <w:tcW w:w="988" w:type="dxa"/>
            <w:shd w:val="clear" w:color="auto" w:fill="FDE9D9" w:themeFill="accent6" w:themeFillTint="33"/>
          </w:tcPr>
          <w:p w14:paraId="6E153158" w14:textId="77777777" w:rsidR="0030262E"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14. (1)</w:t>
            </w:r>
          </w:p>
          <w:p w14:paraId="4B27B333" w14:textId="3647A02C" w:rsidR="008D585B" w:rsidRPr="008344F5" w:rsidRDefault="008D585B" w:rsidP="00D348E2">
            <w:pPr>
              <w:autoSpaceDE w:val="0"/>
              <w:autoSpaceDN w:val="0"/>
              <w:adjustRightInd w:val="0"/>
              <w:spacing w:beforeLines="40" w:before="96" w:afterLines="40" w:after="96"/>
              <w:rPr>
                <w:rFonts w:ascii="Times New Roman" w:hAnsi="Times New Roman" w:cs="Times New Roman"/>
              </w:rPr>
            </w:pPr>
            <w:r>
              <w:rPr>
                <w:rFonts w:ascii="Times New Roman" w:hAnsi="Times New Roman" w:cs="Times New Roman"/>
              </w:rPr>
              <w:t xml:space="preserve">S.6 </w:t>
            </w:r>
          </w:p>
        </w:tc>
        <w:tc>
          <w:tcPr>
            <w:tcW w:w="3746" w:type="dxa"/>
            <w:shd w:val="clear" w:color="auto" w:fill="FDE9D9" w:themeFill="accent6" w:themeFillTint="33"/>
          </w:tcPr>
          <w:p w14:paraId="4D1288E4" w14:textId="77777777" w:rsidR="0030262E" w:rsidRPr="008344F5" w:rsidRDefault="0030262E" w:rsidP="00D348E2">
            <w:pPr>
              <w:autoSpaceDE w:val="0"/>
              <w:autoSpaceDN w:val="0"/>
              <w:adjustRightInd w:val="0"/>
              <w:spacing w:beforeLines="40" w:before="96" w:afterLines="40" w:after="96"/>
              <w:jc w:val="both"/>
              <w:rPr>
                <w:rFonts w:ascii="Times New Roman" w:hAnsi="Times New Roman" w:cs="Times New Roman"/>
              </w:rPr>
            </w:pPr>
            <w:r w:rsidRPr="008344F5">
              <w:rPr>
                <w:rFonts w:ascii="Times New Roman" w:hAnsi="Times New Roman" w:cs="Times New Roman"/>
              </w:rPr>
              <w:t>For the purposes of section 6 of the Act, the accountable person carried out due diligence in the circumstances listed in Reg.14(1)</w:t>
            </w:r>
          </w:p>
        </w:tc>
        <w:tc>
          <w:tcPr>
            <w:tcW w:w="1985" w:type="dxa"/>
          </w:tcPr>
          <w:p w14:paraId="5B1A69B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F5792D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DA8FC6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65FB318" w14:textId="77777777" w:rsidTr="006F30ED">
        <w:trPr>
          <w:cantSplit/>
        </w:trPr>
        <w:tc>
          <w:tcPr>
            <w:tcW w:w="567" w:type="dxa"/>
            <w:shd w:val="clear" w:color="auto" w:fill="FDE9D9" w:themeFill="accent6" w:themeFillTint="33"/>
          </w:tcPr>
          <w:p w14:paraId="12FF03FE"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C48D1D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0A6B8C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14. (2)</w:t>
            </w:r>
          </w:p>
        </w:tc>
        <w:tc>
          <w:tcPr>
            <w:tcW w:w="3746" w:type="dxa"/>
            <w:shd w:val="clear" w:color="auto" w:fill="FDE9D9" w:themeFill="accent6" w:themeFillTint="33"/>
          </w:tcPr>
          <w:p w14:paraId="470CD4A3" w14:textId="77777777" w:rsidR="0030262E" w:rsidRPr="008344F5" w:rsidRDefault="0030262E" w:rsidP="00D348E2">
            <w:pPr>
              <w:autoSpaceDE w:val="0"/>
              <w:autoSpaceDN w:val="0"/>
              <w:adjustRightInd w:val="0"/>
              <w:spacing w:beforeLines="40" w:before="96" w:afterLines="40" w:after="96"/>
              <w:jc w:val="both"/>
              <w:rPr>
                <w:rFonts w:ascii="Times New Roman" w:hAnsi="Times New Roman" w:cs="Times New Roman"/>
              </w:rPr>
            </w:pPr>
            <w:r w:rsidRPr="008344F5">
              <w:rPr>
                <w:rFonts w:ascii="Times New Roman" w:hAnsi="Times New Roman" w:cs="Times New Roman"/>
              </w:rPr>
              <w:t>The accountable person, on the commencement of these Regulations, carried out due diligence on all accounts and customers’ existing immediately before the commencement of the Regulations.</w:t>
            </w:r>
          </w:p>
        </w:tc>
        <w:tc>
          <w:tcPr>
            <w:tcW w:w="1985" w:type="dxa"/>
          </w:tcPr>
          <w:p w14:paraId="5246395F"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B13C84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0F732A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80412B3" w14:textId="77777777" w:rsidTr="006F30ED">
        <w:trPr>
          <w:cantSplit/>
        </w:trPr>
        <w:tc>
          <w:tcPr>
            <w:tcW w:w="567" w:type="dxa"/>
            <w:shd w:val="clear" w:color="auto" w:fill="FDE9D9" w:themeFill="accent6" w:themeFillTint="33"/>
          </w:tcPr>
          <w:p w14:paraId="30668BFE"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91554CE" w14:textId="2949845F"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 xml:space="preserve">Due diligence to be carried out on </w:t>
            </w:r>
            <w:r w:rsidR="005A7292" w:rsidRPr="008344F5">
              <w:rPr>
                <w:rFonts w:ascii="Times New Roman" w:hAnsi="Times New Roman" w:cs="Times New Roman"/>
              </w:rPr>
              <w:t>risk-based</w:t>
            </w:r>
            <w:r w:rsidRPr="008344F5">
              <w:rPr>
                <w:rFonts w:ascii="Times New Roman" w:hAnsi="Times New Roman" w:cs="Times New Roman"/>
              </w:rPr>
              <w:t xml:space="preserve"> approach</w:t>
            </w:r>
          </w:p>
        </w:tc>
        <w:tc>
          <w:tcPr>
            <w:tcW w:w="988" w:type="dxa"/>
            <w:shd w:val="clear" w:color="auto" w:fill="FDE9D9" w:themeFill="accent6" w:themeFillTint="33"/>
          </w:tcPr>
          <w:p w14:paraId="7263524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15.(1)</w:t>
            </w:r>
          </w:p>
        </w:tc>
        <w:tc>
          <w:tcPr>
            <w:tcW w:w="3746" w:type="dxa"/>
            <w:shd w:val="clear" w:color="auto" w:fill="FDE9D9" w:themeFill="accent6" w:themeFillTint="33"/>
          </w:tcPr>
          <w:p w14:paraId="6757654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carried out due diligence in respect of all persons and customers on a risk sensitive basis, taking into account the outcome of the risk assessment undertaken by the accountable person under these Regulations</w:t>
            </w:r>
          </w:p>
        </w:tc>
        <w:tc>
          <w:tcPr>
            <w:tcW w:w="1985" w:type="dxa"/>
          </w:tcPr>
          <w:p w14:paraId="1ED50A5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DFB8D1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66190F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1F09F01" w14:textId="77777777" w:rsidTr="006F30ED">
        <w:trPr>
          <w:cantSplit/>
        </w:trPr>
        <w:tc>
          <w:tcPr>
            <w:tcW w:w="567" w:type="dxa"/>
            <w:shd w:val="clear" w:color="auto" w:fill="FDE9D9" w:themeFill="accent6" w:themeFillTint="33"/>
          </w:tcPr>
          <w:p w14:paraId="5F4E403B"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803042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6C33B8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15.(2)</w:t>
            </w:r>
          </w:p>
        </w:tc>
        <w:tc>
          <w:tcPr>
            <w:tcW w:w="3746" w:type="dxa"/>
            <w:shd w:val="clear" w:color="auto" w:fill="FDE9D9" w:themeFill="accent6" w:themeFillTint="33"/>
          </w:tcPr>
          <w:p w14:paraId="0ACEE74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an identified risk was high, the accountable person conducted enhanced due diligence measures consistent with the risk identified.</w:t>
            </w:r>
          </w:p>
        </w:tc>
        <w:tc>
          <w:tcPr>
            <w:tcW w:w="1985" w:type="dxa"/>
          </w:tcPr>
          <w:p w14:paraId="3E8B9511"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BE273D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982973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5BC75E8" w14:textId="77777777" w:rsidTr="006F30ED">
        <w:trPr>
          <w:cantSplit/>
        </w:trPr>
        <w:tc>
          <w:tcPr>
            <w:tcW w:w="567" w:type="dxa"/>
            <w:shd w:val="clear" w:color="auto" w:fill="FDE9D9" w:themeFill="accent6" w:themeFillTint="33"/>
          </w:tcPr>
          <w:p w14:paraId="3710CAC5"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A3FC68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1BAEFBA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15.(3)</w:t>
            </w:r>
          </w:p>
        </w:tc>
        <w:tc>
          <w:tcPr>
            <w:tcW w:w="3746" w:type="dxa"/>
            <w:shd w:val="clear" w:color="auto" w:fill="FDE9D9" w:themeFill="accent6" w:themeFillTint="33"/>
          </w:tcPr>
          <w:p w14:paraId="22F95019" w14:textId="3E69DFA2"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Enhanced due diligence measures listed in Reg.</w:t>
            </w:r>
            <w:r w:rsidR="005A7292" w:rsidRPr="008344F5">
              <w:rPr>
                <w:rFonts w:ascii="Times New Roman" w:hAnsi="Times New Roman" w:cs="Times New Roman"/>
              </w:rPr>
              <w:t>15. (</w:t>
            </w:r>
            <w:r w:rsidRPr="008344F5">
              <w:rPr>
                <w:rFonts w:ascii="Times New Roman" w:hAnsi="Times New Roman" w:cs="Times New Roman"/>
              </w:rPr>
              <w:t>3) were applied</w:t>
            </w:r>
          </w:p>
        </w:tc>
        <w:tc>
          <w:tcPr>
            <w:tcW w:w="1985" w:type="dxa"/>
          </w:tcPr>
          <w:p w14:paraId="5182906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8EB41B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44427E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1E31C0F" w14:textId="77777777" w:rsidTr="006F30ED">
        <w:trPr>
          <w:cantSplit/>
        </w:trPr>
        <w:tc>
          <w:tcPr>
            <w:tcW w:w="567" w:type="dxa"/>
            <w:shd w:val="clear" w:color="auto" w:fill="FDE9D9" w:themeFill="accent6" w:themeFillTint="33"/>
          </w:tcPr>
          <w:p w14:paraId="29CB9144"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190A2B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4BF051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15.(5)</w:t>
            </w:r>
          </w:p>
        </w:tc>
        <w:tc>
          <w:tcPr>
            <w:tcW w:w="3746" w:type="dxa"/>
            <w:shd w:val="clear" w:color="auto" w:fill="FDE9D9" w:themeFill="accent6" w:themeFillTint="33"/>
          </w:tcPr>
          <w:p w14:paraId="4F344A6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the risk identified by the accountable person was low, the accountable person had the discretion to conduct simplified due diligence measures but this did not apply to cases involving suspicions of money laundering or terrorism financing.</w:t>
            </w:r>
          </w:p>
        </w:tc>
        <w:tc>
          <w:tcPr>
            <w:tcW w:w="1985" w:type="dxa"/>
          </w:tcPr>
          <w:p w14:paraId="24175C73"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F426FB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2C45AF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ED3562D" w14:textId="77777777" w:rsidTr="006F30ED">
        <w:trPr>
          <w:cantSplit/>
        </w:trPr>
        <w:tc>
          <w:tcPr>
            <w:tcW w:w="567" w:type="dxa"/>
            <w:shd w:val="clear" w:color="auto" w:fill="FDE9D9" w:themeFill="accent6" w:themeFillTint="33"/>
          </w:tcPr>
          <w:p w14:paraId="60B85339"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A5DA18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Performance of due diligence by third party.</w:t>
            </w:r>
          </w:p>
        </w:tc>
        <w:tc>
          <w:tcPr>
            <w:tcW w:w="988" w:type="dxa"/>
            <w:shd w:val="clear" w:color="auto" w:fill="FDE9D9" w:themeFill="accent6" w:themeFillTint="33"/>
          </w:tcPr>
          <w:p w14:paraId="150985A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16.(2)</w:t>
            </w:r>
          </w:p>
        </w:tc>
        <w:tc>
          <w:tcPr>
            <w:tcW w:w="3746" w:type="dxa"/>
            <w:shd w:val="clear" w:color="auto" w:fill="FDE9D9" w:themeFill="accent6" w:themeFillTint="33"/>
          </w:tcPr>
          <w:p w14:paraId="2958ABC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who wished to rely on a third party entered into an agreement with the third party and the agreement outlined the responsibilities of the accountable person and the third party</w:t>
            </w:r>
          </w:p>
        </w:tc>
        <w:tc>
          <w:tcPr>
            <w:tcW w:w="1985" w:type="dxa"/>
          </w:tcPr>
          <w:p w14:paraId="49C220BF"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76F0F1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AA3893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91B6DD1" w14:textId="77777777" w:rsidTr="006F30ED">
        <w:trPr>
          <w:cantSplit/>
        </w:trPr>
        <w:tc>
          <w:tcPr>
            <w:tcW w:w="567" w:type="dxa"/>
            <w:shd w:val="clear" w:color="auto" w:fill="FDE9D9" w:themeFill="accent6" w:themeFillTint="33"/>
          </w:tcPr>
          <w:p w14:paraId="7C9DBE5B"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A9CAA3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73B9F5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 xml:space="preserve">16.(3) </w:t>
            </w:r>
            <w:proofErr w:type="spellStart"/>
            <w:proofErr w:type="gramStart"/>
            <w:r w:rsidRPr="008344F5">
              <w:rPr>
                <w:rFonts w:ascii="Times New Roman" w:hAnsi="Times New Roman" w:cs="Times New Roman"/>
              </w:rPr>
              <w:t>a,b</w:t>
            </w:r>
            <w:proofErr w:type="spellEnd"/>
            <w:proofErr w:type="gramEnd"/>
          </w:p>
        </w:tc>
        <w:tc>
          <w:tcPr>
            <w:tcW w:w="3746" w:type="dxa"/>
            <w:shd w:val="clear" w:color="auto" w:fill="FDE9D9" w:themeFill="accent6" w:themeFillTint="33"/>
          </w:tcPr>
          <w:p w14:paraId="455C4A0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who relied on a third party obtained from the third party all the necessary information concerning the relevant elements of customer due diligence measures performed by the third person including copies of identification data and other relevant documentation; ensured that the third party was regulated, supervised or monitored by a competent authority and had measures in place to comply with customer due diligence and record-keeping requirements in accordance with the Act and these Regulations.</w:t>
            </w:r>
          </w:p>
        </w:tc>
        <w:tc>
          <w:tcPr>
            <w:tcW w:w="1985" w:type="dxa"/>
          </w:tcPr>
          <w:p w14:paraId="0091F4B3"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A6522E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4FA159A"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2DE54AB" w14:textId="77777777" w:rsidTr="006F30ED">
        <w:trPr>
          <w:cantSplit/>
        </w:trPr>
        <w:tc>
          <w:tcPr>
            <w:tcW w:w="567" w:type="dxa"/>
            <w:shd w:val="clear" w:color="auto" w:fill="FDE9D9" w:themeFill="accent6" w:themeFillTint="33"/>
          </w:tcPr>
          <w:p w14:paraId="65F5F3A3"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790AB9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4130DC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16.(6)</w:t>
            </w:r>
          </w:p>
        </w:tc>
        <w:tc>
          <w:tcPr>
            <w:tcW w:w="3746" w:type="dxa"/>
            <w:shd w:val="clear" w:color="auto" w:fill="FDE9D9" w:themeFill="accent6" w:themeFillTint="33"/>
          </w:tcPr>
          <w:p w14:paraId="1A0564C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the accountable person relied on a third party to perform some due diligence measures, the responsibility for customer due diligence measures remained with the accountable person that was relying on the third party</w:t>
            </w:r>
          </w:p>
        </w:tc>
        <w:tc>
          <w:tcPr>
            <w:tcW w:w="1985" w:type="dxa"/>
          </w:tcPr>
          <w:p w14:paraId="5BF861D6"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2CE416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DAF22F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D87F329" w14:textId="77777777" w:rsidTr="006F30ED">
        <w:trPr>
          <w:cantSplit/>
        </w:trPr>
        <w:tc>
          <w:tcPr>
            <w:tcW w:w="567" w:type="dxa"/>
            <w:shd w:val="clear" w:color="auto" w:fill="FDE9D9" w:themeFill="accent6" w:themeFillTint="33"/>
          </w:tcPr>
          <w:p w14:paraId="59D553E7"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800981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Accountable person to identify person before establishing</w:t>
            </w:r>
          </w:p>
          <w:p w14:paraId="79D775A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relationship</w:t>
            </w:r>
          </w:p>
        </w:tc>
        <w:tc>
          <w:tcPr>
            <w:tcW w:w="988" w:type="dxa"/>
            <w:shd w:val="clear" w:color="auto" w:fill="FDE9D9" w:themeFill="accent6" w:themeFillTint="33"/>
          </w:tcPr>
          <w:p w14:paraId="59C99CE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18.(1)</w:t>
            </w:r>
          </w:p>
        </w:tc>
        <w:tc>
          <w:tcPr>
            <w:tcW w:w="3746" w:type="dxa"/>
            <w:shd w:val="clear" w:color="auto" w:fill="FDE9D9" w:themeFill="accent6" w:themeFillTint="33"/>
          </w:tcPr>
          <w:p w14:paraId="2696035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verified the identity of a person in the circumstances listed in Reg.18(1)</w:t>
            </w:r>
          </w:p>
        </w:tc>
        <w:tc>
          <w:tcPr>
            <w:tcW w:w="1985" w:type="dxa"/>
          </w:tcPr>
          <w:p w14:paraId="640B193D"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8D423F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D735B7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3B4287A" w14:textId="77777777" w:rsidTr="006F30ED">
        <w:trPr>
          <w:cantSplit/>
        </w:trPr>
        <w:tc>
          <w:tcPr>
            <w:tcW w:w="567" w:type="dxa"/>
            <w:shd w:val="clear" w:color="auto" w:fill="FDE9D9" w:themeFill="accent6" w:themeFillTint="33"/>
          </w:tcPr>
          <w:p w14:paraId="1388686E"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31AF33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BF25C9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18.(2)</w:t>
            </w:r>
          </w:p>
        </w:tc>
        <w:tc>
          <w:tcPr>
            <w:tcW w:w="3746" w:type="dxa"/>
            <w:shd w:val="clear" w:color="auto" w:fill="FDE9D9" w:themeFill="accent6" w:themeFillTint="33"/>
          </w:tcPr>
          <w:p w14:paraId="4BD75A1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In addition to verifying the identity of a person or customer under Reg.18 (1), the accountable person verified the matters listed in Reg.18(2)</w:t>
            </w:r>
          </w:p>
        </w:tc>
        <w:tc>
          <w:tcPr>
            <w:tcW w:w="1985" w:type="dxa"/>
          </w:tcPr>
          <w:p w14:paraId="1FA7C540"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246F82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7A9AF39"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9FAEFFC" w14:textId="77777777" w:rsidTr="006F30ED">
        <w:trPr>
          <w:cantSplit/>
        </w:trPr>
        <w:tc>
          <w:tcPr>
            <w:tcW w:w="567" w:type="dxa"/>
            <w:shd w:val="clear" w:color="auto" w:fill="FDE9D9" w:themeFill="accent6" w:themeFillTint="33"/>
          </w:tcPr>
          <w:p w14:paraId="7181AA28"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669B89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0DA6C3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18.(3)</w:t>
            </w:r>
          </w:p>
        </w:tc>
        <w:tc>
          <w:tcPr>
            <w:tcW w:w="3746" w:type="dxa"/>
            <w:shd w:val="clear" w:color="auto" w:fill="FDE9D9" w:themeFill="accent6" w:themeFillTint="33"/>
          </w:tcPr>
          <w:p w14:paraId="0676562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a person or customer failed or did not, as soon as was reasonably practicable, provide sufficient proof of identity, the accountable person did not open an account, perform any transaction or commence any business relationship with the person or customer, and in a case where a business relationship already existed with the person or customer, the accountable person discontinued the business relationship.</w:t>
            </w:r>
          </w:p>
        </w:tc>
        <w:tc>
          <w:tcPr>
            <w:tcW w:w="1985" w:type="dxa"/>
          </w:tcPr>
          <w:p w14:paraId="04D38D1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2D8F91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8D978C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321A8BC" w14:textId="77777777" w:rsidTr="006F30ED">
        <w:trPr>
          <w:cantSplit/>
        </w:trPr>
        <w:tc>
          <w:tcPr>
            <w:tcW w:w="567" w:type="dxa"/>
            <w:shd w:val="clear" w:color="auto" w:fill="FDE9D9" w:themeFill="accent6" w:themeFillTint="33"/>
          </w:tcPr>
          <w:p w14:paraId="5AD58F41"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DE5A25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D924C8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18.(4)</w:t>
            </w:r>
          </w:p>
        </w:tc>
        <w:tc>
          <w:tcPr>
            <w:tcW w:w="3746" w:type="dxa"/>
            <w:shd w:val="clear" w:color="auto" w:fill="FDE9D9" w:themeFill="accent6" w:themeFillTint="33"/>
          </w:tcPr>
          <w:p w14:paraId="708FD91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on a regular basis, reviews the due diligence measures relating to identification information, records and documents of all existing customers in order to ensure that the information, records and documents are up to date.</w:t>
            </w:r>
          </w:p>
        </w:tc>
        <w:tc>
          <w:tcPr>
            <w:tcW w:w="1985" w:type="dxa"/>
          </w:tcPr>
          <w:p w14:paraId="5987808C"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E5B623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2D2916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947C958" w14:textId="77777777" w:rsidTr="006F30ED">
        <w:trPr>
          <w:cantSplit/>
        </w:trPr>
        <w:tc>
          <w:tcPr>
            <w:tcW w:w="567" w:type="dxa"/>
            <w:shd w:val="clear" w:color="auto" w:fill="FDE9D9" w:themeFill="accent6" w:themeFillTint="33"/>
          </w:tcPr>
          <w:p w14:paraId="6D531F97"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8EFE84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the identity of natural persons who are citizens or residents</w:t>
            </w:r>
          </w:p>
        </w:tc>
        <w:tc>
          <w:tcPr>
            <w:tcW w:w="988" w:type="dxa"/>
            <w:shd w:val="clear" w:color="auto" w:fill="FDE9D9" w:themeFill="accent6" w:themeFillTint="33"/>
          </w:tcPr>
          <w:p w14:paraId="16ADDDF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 (1)</w:t>
            </w:r>
          </w:p>
        </w:tc>
        <w:tc>
          <w:tcPr>
            <w:tcW w:w="3746" w:type="dxa"/>
            <w:shd w:val="clear" w:color="auto" w:fill="FDE9D9" w:themeFill="accent6" w:themeFillTint="33"/>
          </w:tcPr>
          <w:p w14:paraId="2728B96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establishing or verifying the identity of a natural person who is a citizen or a natural person lawfully resident in Uganda, the accountable person required the items listed in Reg.19(1)</w:t>
            </w:r>
          </w:p>
        </w:tc>
        <w:tc>
          <w:tcPr>
            <w:tcW w:w="1985" w:type="dxa"/>
          </w:tcPr>
          <w:p w14:paraId="605D5D23"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8CAF4C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D1E950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D2CD874" w14:textId="77777777" w:rsidTr="006F30ED">
        <w:trPr>
          <w:cantSplit/>
        </w:trPr>
        <w:tc>
          <w:tcPr>
            <w:tcW w:w="567" w:type="dxa"/>
            <w:shd w:val="clear" w:color="auto" w:fill="FDE9D9" w:themeFill="accent6" w:themeFillTint="33"/>
          </w:tcPr>
          <w:p w14:paraId="1203F75C"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D35355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D4C88A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 (2)</w:t>
            </w:r>
          </w:p>
        </w:tc>
        <w:tc>
          <w:tcPr>
            <w:tcW w:w="3746" w:type="dxa"/>
            <w:shd w:val="clear" w:color="auto" w:fill="FDE9D9" w:themeFill="accent6" w:themeFillTint="33"/>
          </w:tcPr>
          <w:p w14:paraId="3C222E2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required a person to provide the additional information listed in reg.19(2) to enable the identification and verification of the identity of the person</w:t>
            </w:r>
          </w:p>
        </w:tc>
        <w:tc>
          <w:tcPr>
            <w:tcW w:w="1985" w:type="dxa"/>
          </w:tcPr>
          <w:p w14:paraId="06525C34"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0A7E0E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36CBA1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6D026D2" w14:textId="77777777" w:rsidTr="006F30ED">
        <w:trPr>
          <w:cantSplit/>
        </w:trPr>
        <w:tc>
          <w:tcPr>
            <w:tcW w:w="567" w:type="dxa"/>
            <w:shd w:val="clear" w:color="auto" w:fill="FDE9D9" w:themeFill="accent6" w:themeFillTint="33"/>
          </w:tcPr>
          <w:p w14:paraId="1C78C5E4"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04C76F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07C07D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19.(3)</w:t>
            </w:r>
          </w:p>
        </w:tc>
        <w:tc>
          <w:tcPr>
            <w:tcW w:w="3746" w:type="dxa"/>
            <w:shd w:val="clear" w:color="auto" w:fill="FDE9D9" w:themeFill="accent6" w:themeFillTint="33"/>
          </w:tcPr>
          <w:p w14:paraId="6144B7F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in any case -(a) the identity of a citizen was in doubt, the accountable person requested the National Identification and Registration Authority to confirm the identity of the person;(b) the immigration status of a person was in doubt, the accountable person requested the Uganda Citizenship and Immigration Control Board to confirm the immigration status of the person</w:t>
            </w:r>
          </w:p>
        </w:tc>
        <w:tc>
          <w:tcPr>
            <w:tcW w:w="1985" w:type="dxa"/>
          </w:tcPr>
          <w:p w14:paraId="24524CE2"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45C3EE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1E55A9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0EAC8F5" w14:textId="77777777" w:rsidTr="006F30ED">
        <w:trPr>
          <w:cantSplit/>
        </w:trPr>
        <w:tc>
          <w:tcPr>
            <w:tcW w:w="567" w:type="dxa"/>
            <w:shd w:val="clear" w:color="auto" w:fill="FDE9D9" w:themeFill="accent6" w:themeFillTint="33"/>
          </w:tcPr>
          <w:p w14:paraId="6A6E1E54"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D8E66C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B09366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19.(4)</w:t>
            </w:r>
          </w:p>
        </w:tc>
        <w:tc>
          <w:tcPr>
            <w:tcW w:w="3746" w:type="dxa"/>
            <w:shd w:val="clear" w:color="auto" w:fill="FDE9D9" w:themeFill="accent6" w:themeFillTint="33"/>
          </w:tcPr>
          <w:p w14:paraId="2B791F6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a person was only capable of establishing a business relationship or concluding a transaction with the assistance of a third person, the accountable person obtained the particulars of the third person.</w:t>
            </w:r>
          </w:p>
        </w:tc>
        <w:tc>
          <w:tcPr>
            <w:tcW w:w="1985" w:type="dxa"/>
          </w:tcPr>
          <w:p w14:paraId="60B59FC8"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2BFA9C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DE1F7C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A8338F6" w14:textId="77777777" w:rsidTr="006F30ED">
        <w:trPr>
          <w:cantSplit/>
        </w:trPr>
        <w:tc>
          <w:tcPr>
            <w:tcW w:w="567" w:type="dxa"/>
            <w:shd w:val="clear" w:color="auto" w:fill="FDE9D9" w:themeFill="accent6" w:themeFillTint="33"/>
          </w:tcPr>
          <w:p w14:paraId="2A2C4608"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F87716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A15733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19.(5)</w:t>
            </w:r>
          </w:p>
        </w:tc>
        <w:tc>
          <w:tcPr>
            <w:tcW w:w="3746" w:type="dxa"/>
            <w:shd w:val="clear" w:color="auto" w:fill="FDE9D9" w:themeFill="accent6" w:themeFillTint="33"/>
          </w:tcPr>
          <w:p w14:paraId="73F23B9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particulars obtained from the third person under Reg.19 (4), with the necessary modifications, were the same as those of the person intending to establish a business relationship or conclude a transaction.</w:t>
            </w:r>
          </w:p>
        </w:tc>
        <w:tc>
          <w:tcPr>
            <w:tcW w:w="1985" w:type="dxa"/>
          </w:tcPr>
          <w:p w14:paraId="2EE48FD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16F9E6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21C80B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A076287" w14:textId="77777777" w:rsidTr="006F30ED">
        <w:trPr>
          <w:cantSplit/>
        </w:trPr>
        <w:tc>
          <w:tcPr>
            <w:tcW w:w="567" w:type="dxa"/>
            <w:shd w:val="clear" w:color="auto" w:fill="FDE9D9" w:themeFill="accent6" w:themeFillTint="33"/>
          </w:tcPr>
          <w:p w14:paraId="2BC669B1"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5D178C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the identity of foreign nationals</w:t>
            </w:r>
          </w:p>
        </w:tc>
        <w:tc>
          <w:tcPr>
            <w:tcW w:w="988" w:type="dxa"/>
            <w:shd w:val="clear" w:color="auto" w:fill="FDE9D9" w:themeFill="accent6" w:themeFillTint="33"/>
          </w:tcPr>
          <w:p w14:paraId="00133D1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20.(1)</w:t>
            </w:r>
          </w:p>
        </w:tc>
        <w:tc>
          <w:tcPr>
            <w:tcW w:w="3746" w:type="dxa"/>
            <w:shd w:val="clear" w:color="auto" w:fill="FDE9D9" w:themeFill="accent6" w:themeFillTint="33"/>
          </w:tcPr>
          <w:p w14:paraId="7D1B6A4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obtained from, or in respect of, an individual who is a foreign citizen and is not resident in Uganda, the information listed in Reg.20(1)</w:t>
            </w:r>
          </w:p>
        </w:tc>
        <w:tc>
          <w:tcPr>
            <w:tcW w:w="1985" w:type="dxa"/>
          </w:tcPr>
          <w:p w14:paraId="1FC823B9"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C0F24E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C06C02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A6399A7" w14:textId="77777777" w:rsidTr="006F30ED">
        <w:trPr>
          <w:cantSplit/>
        </w:trPr>
        <w:tc>
          <w:tcPr>
            <w:tcW w:w="567" w:type="dxa"/>
            <w:shd w:val="clear" w:color="auto" w:fill="FDE9D9" w:themeFill="accent6" w:themeFillTint="33"/>
          </w:tcPr>
          <w:p w14:paraId="485BA943"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F794F7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BEAB08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20.(2)</w:t>
            </w:r>
          </w:p>
        </w:tc>
        <w:tc>
          <w:tcPr>
            <w:tcW w:w="3746" w:type="dxa"/>
            <w:shd w:val="clear" w:color="auto" w:fill="FDE9D9" w:themeFill="accent6" w:themeFillTint="33"/>
          </w:tcPr>
          <w:p w14:paraId="2582B6F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a person was only capable of establishing a business relationship or concluding a transaction with the assistance of a third person, the accountable person obtained the particulars of the third person.</w:t>
            </w:r>
          </w:p>
        </w:tc>
        <w:tc>
          <w:tcPr>
            <w:tcW w:w="1985" w:type="dxa"/>
          </w:tcPr>
          <w:p w14:paraId="22B1AA59"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4E0EDE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4137B0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4BDFB92" w14:textId="77777777" w:rsidTr="006F30ED">
        <w:trPr>
          <w:cantSplit/>
        </w:trPr>
        <w:tc>
          <w:tcPr>
            <w:tcW w:w="567" w:type="dxa"/>
            <w:shd w:val="clear" w:color="auto" w:fill="FDE9D9" w:themeFill="accent6" w:themeFillTint="33"/>
          </w:tcPr>
          <w:p w14:paraId="6A0A7AE6"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F19C49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A97921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20.(3)</w:t>
            </w:r>
          </w:p>
        </w:tc>
        <w:tc>
          <w:tcPr>
            <w:tcW w:w="3746" w:type="dxa"/>
            <w:shd w:val="clear" w:color="auto" w:fill="FDE9D9" w:themeFill="accent6" w:themeFillTint="33"/>
          </w:tcPr>
          <w:p w14:paraId="73CBA5B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particulars obtained from the third person, were with the necessary modifications, the same as those of the person intending to establish a business relationship or conclude a transaction under these Regulations.</w:t>
            </w:r>
          </w:p>
        </w:tc>
        <w:tc>
          <w:tcPr>
            <w:tcW w:w="1985" w:type="dxa"/>
          </w:tcPr>
          <w:p w14:paraId="66A21E65"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47507B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8B50CE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0918B42" w14:textId="77777777" w:rsidTr="006F30ED">
        <w:trPr>
          <w:cantSplit/>
        </w:trPr>
        <w:tc>
          <w:tcPr>
            <w:tcW w:w="567" w:type="dxa"/>
            <w:shd w:val="clear" w:color="auto" w:fill="FDE9D9" w:themeFill="accent6" w:themeFillTint="33"/>
          </w:tcPr>
          <w:p w14:paraId="67690C91"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414128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117CEE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20.(4)</w:t>
            </w:r>
          </w:p>
        </w:tc>
        <w:tc>
          <w:tcPr>
            <w:tcW w:w="3746" w:type="dxa"/>
            <w:shd w:val="clear" w:color="auto" w:fill="FDE9D9" w:themeFill="accent6" w:themeFillTint="33"/>
          </w:tcPr>
          <w:p w14:paraId="1969A2E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independently verified the particulars and details submitted by a foreign national by requesting-(a) the Uganda Citizenship and Immigration Control Board to confirm the information, in the case of matters relating to the person’s immigration status; or (b) the individual’s bank in his or her country of origin or residence to confirm the bank and financial details.</w:t>
            </w:r>
          </w:p>
        </w:tc>
        <w:tc>
          <w:tcPr>
            <w:tcW w:w="1985" w:type="dxa"/>
          </w:tcPr>
          <w:p w14:paraId="049A4A3D"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E1EB7F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B8536B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6F5EEA3" w14:textId="77777777" w:rsidTr="006F30ED">
        <w:trPr>
          <w:cantSplit/>
        </w:trPr>
        <w:tc>
          <w:tcPr>
            <w:tcW w:w="567" w:type="dxa"/>
            <w:shd w:val="clear" w:color="auto" w:fill="FDE9D9" w:themeFill="accent6" w:themeFillTint="33"/>
          </w:tcPr>
          <w:p w14:paraId="1A984F67"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02ACF9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56B0EB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20.(5)</w:t>
            </w:r>
          </w:p>
        </w:tc>
        <w:tc>
          <w:tcPr>
            <w:tcW w:w="3746" w:type="dxa"/>
            <w:shd w:val="clear" w:color="auto" w:fill="FDE9D9" w:themeFill="accent6" w:themeFillTint="33"/>
          </w:tcPr>
          <w:p w14:paraId="5720CFD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it was not practicable to contact the individual’s bank in his or her country of origin or residence, the accountable person used any other information obtained from any other independent and reliable source, while taking into account the risk posed by the jurisdiction of origin or residence of the foreign national, the nature of business of the foreign national and products and services offered by the accountable person to the foreign national.</w:t>
            </w:r>
          </w:p>
        </w:tc>
        <w:tc>
          <w:tcPr>
            <w:tcW w:w="1985" w:type="dxa"/>
          </w:tcPr>
          <w:p w14:paraId="20D3000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9B566A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F3031D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67E4C74" w14:textId="77777777" w:rsidTr="006F30ED">
        <w:trPr>
          <w:cantSplit/>
        </w:trPr>
        <w:tc>
          <w:tcPr>
            <w:tcW w:w="567" w:type="dxa"/>
            <w:shd w:val="clear" w:color="auto" w:fill="FDE9D9" w:themeFill="accent6" w:themeFillTint="33"/>
          </w:tcPr>
          <w:p w14:paraId="73D0A6A6"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6961A6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identity of local entities and other bodies</w:t>
            </w:r>
          </w:p>
        </w:tc>
        <w:tc>
          <w:tcPr>
            <w:tcW w:w="988" w:type="dxa"/>
            <w:shd w:val="clear" w:color="auto" w:fill="FDE9D9" w:themeFill="accent6" w:themeFillTint="33"/>
          </w:tcPr>
          <w:p w14:paraId="6780A5A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21.(1)</w:t>
            </w:r>
          </w:p>
        </w:tc>
        <w:tc>
          <w:tcPr>
            <w:tcW w:w="3746" w:type="dxa"/>
            <w:shd w:val="clear" w:color="auto" w:fill="FDE9D9" w:themeFill="accent6" w:themeFillTint="33"/>
          </w:tcPr>
          <w:p w14:paraId="4D5F101E" w14:textId="13D69772"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 xml:space="preserve">For the purposes of establishing and verifying the identity of a local entity or body, the accountable person required the entity or body to provide </w:t>
            </w:r>
            <w:r w:rsidR="008D2C2B" w:rsidRPr="008344F5">
              <w:rPr>
                <w:rFonts w:ascii="Times New Roman" w:hAnsi="Times New Roman" w:cs="Times New Roman"/>
              </w:rPr>
              <w:t>the information</w:t>
            </w:r>
            <w:r w:rsidRPr="008344F5">
              <w:rPr>
                <w:rFonts w:ascii="Times New Roman" w:hAnsi="Times New Roman" w:cs="Times New Roman"/>
              </w:rPr>
              <w:t xml:space="preserve"> listed in Reg.21(1)</w:t>
            </w:r>
          </w:p>
        </w:tc>
        <w:tc>
          <w:tcPr>
            <w:tcW w:w="1985" w:type="dxa"/>
          </w:tcPr>
          <w:p w14:paraId="52FA27B0"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1D16E2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A7B47C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968FB39" w14:textId="77777777" w:rsidTr="006F30ED">
        <w:trPr>
          <w:cantSplit/>
        </w:trPr>
        <w:tc>
          <w:tcPr>
            <w:tcW w:w="567" w:type="dxa"/>
            <w:shd w:val="clear" w:color="auto" w:fill="FDE9D9" w:themeFill="accent6" w:themeFillTint="33"/>
          </w:tcPr>
          <w:p w14:paraId="5647D4D5"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CBCCF4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1269108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21.(2)</w:t>
            </w:r>
          </w:p>
        </w:tc>
        <w:tc>
          <w:tcPr>
            <w:tcW w:w="3746" w:type="dxa"/>
            <w:shd w:val="clear" w:color="auto" w:fill="FDE9D9" w:themeFill="accent6" w:themeFillTint="33"/>
          </w:tcPr>
          <w:p w14:paraId="63AC62F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verified the information obtained from a local legal entity or body other than a legal arrangement by complying to Reg.21(2)</w:t>
            </w:r>
          </w:p>
        </w:tc>
        <w:tc>
          <w:tcPr>
            <w:tcW w:w="1985" w:type="dxa"/>
          </w:tcPr>
          <w:p w14:paraId="675E4A1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74E424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052894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A9CA4A7" w14:textId="77777777" w:rsidTr="006F30ED">
        <w:trPr>
          <w:cantSplit/>
        </w:trPr>
        <w:tc>
          <w:tcPr>
            <w:tcW w:w="567" w:type="dxa"/>
            <w:shd w:val="clear" w:color="auto" w:fill="FDE9D9" w:themeFill="accent6" w:themeFillTint="33"/>
          </w:tcPr>
          <w:p w14:paraId="4B7AADC6"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C6954B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FE44E9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21.(3)</w:t>
            </w:r>
          </w:p>
        </w:tc>
        <w:tc>
          <w:tcPr>
            <w:tcW w:w="3746" w:type="dxa"/>
            <w:shd w:val="clear" w:color="auto" w:fill="FDE9D9" w:themeFill="accent6" w:themeFillTint="33"/>
          </w:tcPr>
          <w:p w14:paraId="64A6F93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it was not practicable to verify the particulars of a legal entity or body in the manner described in Reg.21 (2), the accountable person used any other information obtained from any other independent and reliable source, while taking into account the risk posed by the nature and business of the legal entity and the products and services offered to the legal entity or body by the accountable person.</w:t>
            </w:r>
          </w:p>
        </w:tc>
        <w:tc>
          <w:tcPr>
            <w:tcW w:w="1985" w:type="dxa"/>
          </w:tcPr>
          <w:p w14:paraId="74B30246"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26B351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5E057F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D720308" w14:textId="77777777" w:rsidTr="006F30ED">
        <w:trPr>
          <w:cantSplit/>
        </w:trPr>
        <w:tc>
          <w:tcPr>
            <w:tcW w:w="567" w:type="dxa"/>
            <w:shd w:val="clear" w:color="auto" w:fill="FDE9D9" w:themeFill="accent6" w:themeFillTint="33"/>
          </w:tcPr>
          <w:p w14:paraId="6665A4C2"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46E9DB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identity of foreign entities or bodies</w:t>
            </w:r>
          </w:p>
        </w:tc>
        <w:tc>
          <w:tcPr>
            <w:tcW w:w="988" w:type="dxa"/>
            <w:shd w:val="clear" w:color="auto" w:fill="FDE9D9" w:themeFill="accent6" w:themeFillTint="33"/>
          </w:tcPr>
          <w:p w14:paraId="02A4426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22.(1)</w:t>
            </w:r>
          </w:p>
        </w:tc>
        <w:tc>
          <w:tcPr>
            <w:tcW w:w="3746" w:type="dxa"/>
            <w:shd w:val="clear" w:color="auto" w:fill="FDE9D9" w:themeFill="accent6" w:themeFillTint="33"/>
          </w:tcPr>
          <w:p w14:paraId="72943E9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establishing and verifying the identity of a foreign entity or body, the accountable person required the entity or body to provide the information listed in Reg.22(1)</w:t>
            </w:r>
          </w:p>
        </w:tc>
        <w:tc>
          <w:tcPr>
            <w:tcW w:w="1985" w:type="dxa"/>
          </w:tcPr>
          <w:p w14:paraId="3C32D4A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515878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5FE077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6C0F786" w14:textId="77777777" w:rsidTr="006F30ED">
        <w:trPr>
          <w:cantSplit/>
        </w:trPr>
        <w:tc>
          <w:tcPr>
            <w:tcW w:w="567" w:type="dxa"/>
            <w:shd w:val="clear" w:color="auto" w:fill="FDE9D9" w:themeFill="accent6" w:themeFillTint="33"/>
          </w:tcPr>
          <w:p w14:paraId="39EAFB5C"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6B9CDC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117ADC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22.(2)</w:t>
            </w:r>
          </w:p>
        </w:tc>
        <w:tc>
          <w:tcPr>
            <w:tcW w:w="3746" w:type="dxa"/>
            <w:shd w:val="clear" w:color="auto" w:fill="FDE9D9" w:themeFill="accent6" w:themeFillTint="33"/>
          </w:tcPr>
          <w:p w14:paraId="2472490B" w14:textId="4E84898A"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In addition to the information required under Reg.22 (1</w:t>
            </w:r>
            <w:r w:rsidR="000C68C7" w:rsidRPr="008344F5">
              <w:rPr>
                <w:rFonts w:ascii="Times New Roman" w:hAnsi="Times New Roman" w:cs="Times New Roman"/>
              </w:rPr>
              <w:t>), the</w:t>
            </w:r>
            <w:r w:rsidRPr="008344F5">
              <w:rPr>
                <w:rFonts w:ascii="Times New Roman" w:hAnsi="Times New Roman" w:cs="Times New Roman"/>
              </w:rPr>
              <w:t xml:space="preserve"> accountable person collected information about the foreign entity or body to establish items listed in Reg.22(2)</w:t>
            </w:r>
          </w:p>
        </w:tc>
        <w:tc>
          <w:tcPr>
            <w:tcW w:w="1985" w:type="dxa"/>
          </w:tcPr>
          <w:p w14:paraId="4F68E2B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5CF724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25F22A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83907DC" w14:textId="77777777" w:rsidTr="006F30ED">
        <w:trPr>
          <w:cantSplit/>
        </w:trPr>
        <w:tc>
          <w:tcPr>
            <w:tcW w:w="567" w:type="dxa"/>
            <w:shd w:val="clear" w:color="auto" w:fill="FDE9D9" w:themeFill="accent6" w:themeFillTint="33"/>
          </w:tcPr>
          <w:p w14:paraId="03E49286"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2D5C3B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DC1532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22.(3)</w:t>
            </w:r>
          </w:p>
        </w:tc>
        <w:tc>
          <w:tcPr>
            <w:tcW w:w="3746" w:type="dxa"/>
            <w:shd w:val="clear" w:color="auto" w:fill="FDE9D9" w:themeFill="accent6" w:themeFillTint="33"/>
          </w:tcPr>
          <w:p w14:paraId="4CA0417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verified the particulars obtained in respect of a foreign company by following Reg.22(3)</w:t>
            </w:r>
          </w:p>
        </w:tc>
        <w:tc>
          <w:tcPr>
            <w:tcW w:w="1985" w:type="dxa"/>
          </w:tcPr>
          <w:p w14:paraId="3AFBFF1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077050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108C34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E3CF4FC" w14:textId="77777777" w:rsidTr="006F30ED">
        <w:trPr>
          <w:cantSplit/>
        </w:trPr>
        <w:tc>
          <w:tcPr>
            <w:tcW w:w="567" w:type="dxa"/>
            <w:shd w:val="clear" w:color="auto" w:fill="FDE9D9" w:themeFill="accent6" w:themeFillTint="33"/>
          </w:tcPr>
          <w:p w14:paraId="6EEF672C"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156048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identity of partnerships</w:t>
            </w:r>
          </w:p>
        </w:tc>
        <w:tc>
          <w:tcPr>
            <w:tcW w:w="988" w:type="dxa"/>
            <w:shd w:val="clear" w:color="auto" w:fill="FDE9D9" w:themeFill="accent6" w:themeFillTint="33"/>
          </w:tcPr>
          <w:p w14:paraId="0BF8D7D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23</w:t>
            </w:r>
          </w:p>
        </w:tc>
        <w:tc>
          <w:tcPr>
            <w:tcW w:w="3746" w:type="dxa"/>
            <w:shd w:val="clear" w:color="auto" w:fill="FDE9D9" w:themeFill="accent6" w:themeFillTint="33"/>
          </w:tcPr>
          <w:p w14:paraId="647DCF8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establishing and verifying the identity of a partnership, the accountable person required the information listed in Reg.23</w:t>
            </w:r>
          </w:p>
        </w:tc>
        <w:tc>
          <w:tcPr>
            <w:tcW w:w="1985" w:type="dxa"/>
          </w:tcPr>
          <w:p w14:paraId="498FB8F3"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9B7179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012045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259DDDB" w14:textId="77777777" w:rsidTr="006F30ED">
        <w:trPr>
          <w:cantSplit/>
        </w:trPr>
        <w:tc>
          <w:tcPr>
            <w:tcW w:w="567" w:type="dxa"/>
            <w:shd w:val="clear" w:color="auto" w:fill="FDE9D9" w:themeFill="accent6" w:themeFillTint="33"/>
          </w:tcPr>
          <w:p w14:paraId="038F6C19"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032BAF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identity of trustees</w:t>
            </w:r>
          </w:p>
        </w:tc>
        <w:tc>
          <w:tcPr>
            <w:tcW w:w="988" w:type="dxa"/>
            <w:shd w:val="clear" w:color="auto" w:fill="FDE9D9" w:themeFill="accent6" w:themeFillTint="33"/>
          </w:tcPr>
          <w:p w14:paraId="253CA02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24.(1)</w:t>
            </w:r>
          </w:p>
        </w:tc>
        <w:tc>
          <w:tcPr>
            <w:tcW w:w="3746" w:type="dxa"/>
            <w:shd w:val="clear" w:color="auto" w:fill="FDE9D9" w:themeFill="accent6" w:themeFillTint="33"/>
          </w:tcPr>
          <w:p w14:paraId="21D8D80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establishing and verifying the identity of a trust, the accountable person required the information listed in Reg.24(1)</w:t>
            </w:r>
          </w:p>
        </w:tc>
        <w:tc>
          <w:tcPr>
            <w:tcW w:w="1985" w:type="dxa"/>
          </w:tcPr>
          <w:p w14:paraId="16E35E0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B9C01B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AF9F5D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D7EEF6A" w14:textId="77777777" w:rsidTr="006F30ED">
        <w:trPr>
          <w:cantSplit/>
        </w:trPr>
        <w:tc>
          <w:tcPr>
            <w:tcW w:w="567" w:type="dxa"/>
            <w:shd w:val="clear" w:color="auto" w:fill="FDE9D9" w:themeFill="accent6" w:themeFillTint="33"/>
          </w:tcPr>
          <w:p w14:paraId="4CA0C15F"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E2736C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16E266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24.(2)</w:t>
            </w:r>
          </w:p>
        </w:tc>
        <w:tc>
          <w:tcPr>
            <w:tcW w:w="3746" w:type="dxa"/>
            <w:shd w:val="clear" w:color="auto" w:fill="FDE9D9" w:themeFill="accent6" w:themeFillTint="33"/>
          </w:tcPr>
          <w:p w14:paraId="09C4CFC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verified the particulars submitted to the accountable person by a legal arrangement by adhering to Reg.24(2)</w:t>
            </w:r>
          </w:p>
        </w:tc>
        <w:tc>
          <w:tcPr>
            <w:tcW w:w="1985" w:type="dxa"/>
          </w:tcPr>
          <w:p w14:paraId="5E64F21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1A9526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7CAE34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92E4F94" w14:textId="77777777" w:rsidTr="006F30ED">
        <w:trPr>
          <w:cantSplit/>
        </w:trPr>
        <w:tc>
          <w:tcPr>
            <w:tcW w:w="567" w:type="dxa"/>
            <w:shd w:val="clear" w:color="auto" w:fill="FDE9D9" w:themeFill="accent6" w:themeFillTint="33"/>
          </w:tcPr>
          <w:p w14:paraId="09B3ABAC"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CCDAA3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907094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24.(3)</w:t>
            </w:r>
          </w:p>
        </w:tc>
        <w:tc>
          <w:tcPr>
            <w:tcW w:w="3746" w:type="dxa"/>
            <w:shd w:val="clear" w:color="auto" w:fill="FDE9D9" w:themeFill="accent6" w:themeFillTint="33"/>
          </w:tcPr>
          <w:p w14:paraId="6DFC66D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the customer was a private trust, the accountable person verified the authorization given to each trustee of the trust</w:t>
            </w:r>
          </w:p>
        </w:tc>
        <w:tc>
          <w:tcPr>
            <w:tcW w:w="1985" w:type="dxa"/>
          </w:tcPr>
          <w:p w14:paraId="0703770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AFAA88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D2114F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7E59A89" w14:textId="77777777" w:rsidTr="006F30ED">
        <w:trPr>
          <w:cantSplit/>
        </w:trPr>
        <w:tc>
          <w:tcPr>
            <w:tcW w:w="567" w:type="dxa"/>
            <w:shd w:val="clear" w:color="auto" w:fill="FDE9D9" w:themeFill="accent6" w:themeFillTint="33"/>
          </w:tcPr>
          <w:p w14:paraId="70AFA061"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CA88B3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Identification of beneficiaries in a legal person or legal</w:t>
            </w:r>
          </w:p>
          <w:p w14:paraId="08F2B9D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arrangement</w:t>
            </w:r>
          </w:p>
        </w:tc>
        <w:tc>
          <w:tcPr>
            <w:tcW w:w="988" w:type="dxa"/>
            <w:shd w:val="clear" w:color="auto" w:fill="FDE9D9" w:themeFill="accent6" w:themeFillTint="33"/>
          </w:tcPr>
          <w:p w14:paraId="62D051A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25.(1)</w:t>
            </w:r>
          </w:p>
        </w:tc>
        <w:tc>
          <w:tcPr>
            <w:tcW w:w="3746" w:type="dxa"/>
            <w:shd w:val="clear" w:color="auto" w:fill="FDE9D9" w:themeFill="accent6" w:themeFillTint="33"/>
          </w:tcPr>
          <w:p w14:paraId="6CD9911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developed and implemented due diligence measures to enable the accountable person to identify and verify the natural persons exercising control and ownership of a legal person or legal arrangement other than a trust.</w:t>
            </w:r>
          </w:p>
        </w:tc>
        <w:tc>
          <w:tcPr>
            <w:tcW w:w="1985" w:type="dxa"/>
          </w:tcPr>
          <w:p w14:paraId="71A0113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4C27B5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401E61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1F870E6" w14:textId="77777777" w:rsidTr="006F30ED">
        <w:trPr>
          <w:cantSplit/>
        </w:trPr>
        <w:tc>
          <w:tcPr>
            <w:tcW w:w="567" w:type="dxa"/>
            <w:shd w:val="clear" w:color="auto" w:fill="FDE9D9" w:themeFill="accent6" w:themeFillTint="33"/>
          </w:tcPr>
          <w:p w14:paraId="6E6655DB"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6F8957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98AC71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25.(2)</w:t>
            </w:r>
          </w:p>
        </w:tc>
        <w:tc>
          <w:tcPr>
            <w:tcW w:w="3746" w:type="dxa"/>
            <w:shd w:val="clear" w:color="auto" w:fill="FDE9D9" w:themeFill="accent6" w:themeFillTint="33"/>
          </w:tcPr>
          <w:p w14:paraId="0C0423B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Reg.25, the due diligence measures outlined in Reg.25(2) were adopted by the accountable person</w:t>
            </w:r>
          </w:p>
        </w:tc>
        <w:tc>
          <w:tcPr>
            <w:tcW w:w="1985" w:type="dxa"/>
          </w:tcPr>
          <w:p w14:paraId="15DB9221"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381C39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43A771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29BC3CE" w14:textId="77777777" w:rsidTr="006F30ED">
        <w:trPr>
          <w:cantSplit/>
        </w:trPr>
        <w:tc>
          <w:tcPr>
            <w:tcW w:w="567" w:type="dxa"/>
            <w:shd w:val="clear" w:color="auto" w:fill="FDE9D9" w:themeFill="accent6" w:themeFillTint="33"/>
          </w:tcPr>
          <w:p w14:paraId="3C17CED7"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866D73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authority of person acting for another</w:t>
            </w:r>
          </w:p>
        </w:tc>
        <w:tc>
          <w:tcPr>
            <w:tcW w:w="988" w:type="dxa"/>
            <w:shd w:val="clear" w:color="auto" w:fill="FDE9D9" w:themeFill="accent6" w:themeFillTint="33"/>
          </w:tcPr>
          <w:p w14:paraId="1C5BFD6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27.(1)</w:t>
            </w:r>
          </w:p>
        </w:tc>
        <w:tc>
          <w:tcPr>
            <w:tcW w:w="3746" w:type="dxa"/>
            <w:shd w:val="clear" w:color="auto" w:fill="FDE9D9" w:themeFill="accent6" w:themeFillTint="33"/>
          </w:tcPr>
          <w:p w14:paraId="1016165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Without prejudice to any regulation, where an individual sought to establish a relationship or to conclude a transaction with the accountable person on behalf of another person, partnership, trust or legal arrangement, the accountable person, in addition to the information required under these Regulations, required the person to provide proof of that person’s authority to act in that capacity on behalf of the person, partnership, trust or legal arrangement</w:t>
            </w:r>
          </w:p>
        </w:tc>
        <w:tc>
          <w:tcPr>
            <w:tcW w:w="1985" w:type="dxa"/>
          </w:tcPr>
          <w:p w14:paraId="3A63D5F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314D7E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1AA701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3769236" w14:textId="77777777" w:rsidTr="006F30ED">
        <w:trPr>
          <w:cantSplit/>
        </w:trPr>
        <w:tc>
          <w:tcPr>
            <w:tcW w:w="567" w:type="dxa"/>
            <w:shd w:val="clear" w:color="auto" w:fill="FDE9D9" w:themeFill="accent6" w:themeFillTint="33"/>
          </w:tcPr>
          <w:p w14:paraId="1CB38364"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DC446B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DDA3EA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27.(2)</w:t>
            </w:r>
          </w:p>
        </w:tc>
        <w:tc>
          <w:tcPr>
            <w:tcW w:w="3746" w:type="dxa"/>
            <w:shd w:val="clear" w:color="auto" w:fill="FDE9D9" w:themeFill="accent6" w:themeFillTint="33"/>
          </w:tcPr>
          <w:p w14:paraId="18A1D0B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verified the information obtained under Reg.27 (1), by comparing the particulars of the individual or legal person, partnership or trust with information obtained by the accountable person.</w:t>
            </w:r>
          </w:p>
        </w:tc>
        <w:tc>
          <w:tcPr>
            <w:tcW w:w="1985" w:type="dxa"/>
          </w:tcPr>
          <w:p w14:paraId="12D13D6D"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02E278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5AE86D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677D726" w14:textId="77777777" w:rsidTr="006F30ED">
        <w:trPr>
          <w:cantSplit/>
        </w:trPr>
        <w:tc>
          <w:tcPr>
            <w:tcW w:w="567" w:type="dxa"/>
            <w:shd w:val="clear" w:color="auto" w:fill="FDE9D9" w:themeFill="accent6" w:themeFillTint="33"/>
          </w:tcPr>
          <w:p w14:paraId="5CC19ED4"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AF72155"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R. 29 Politically exposed person</w:t>
            </w:r>
          </w:p>
        </w:tc>
        <w:tc>
          <w:tcPr>
            <w:tcW w:w="988" w:type="dxa"/>
            <w:shd w:val="clear" w:color="auto" w:fill="FDE9D9" w:themeFill="accent6" w:themeFillTint="33"/>
          </w:tcPr>
          <w:p w14:paraId="45C66616"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67473A46" w14:textId="5C4B3728"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The accountable person implemented appropriate risk management systems to determine whether a person is politically exposed </w:t>
            </w:r>
          </w:p>
          <w:p w14:paraId="329378EE" w14:textId="77777777" w:rsidR="0030262E" w:rsidRPr="008344F5" w:rsidRDefault="0030262E" w:rsidP="003608D7">
            <w:pPr>
              <w:rPr>
                <w:rFonts w:ascii="Times New Roman" w:hAnsi="Times New Roman" w:cs="Times New Roman"/>
              </w:rPr>
            </w:pPr>
          </w:p>
        </w:tc>
        <w:tc>
          <w:tcPr>
            <w:tcW w:w="1985" w:type="dxa"/>
          </w:tcPr>
          <w:p w14:paraId="5E9312B5"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B419833"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E78AC5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97D0AC5" w14:textId="77777777" w:rsidTr="006F30ED">
        <w:trPr>
          <w:cantSplit/>
        </w:trPr>
        <w:tc>
          <w:tcPr>
            <w:tcW w:w="567" w:type="dxa"/>
            <w:shd w:val="clear" w:color="auto" w:fill="FDE9D9" w:themeFill="accent6" w:themeFillTint="33"/>
          </w:tcPr>
          <w:p w14:paraId="1E85B555"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A8A4045"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74D047FE"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29(2a)</w:t>
            </w:r>
          </w:p>
        </w:tc>
        <w:tc>
          <w:tcPr>
            <w:tcW w:w="3746" w:type="dxa"/>
            <w:shd w:val="clear" w:color="auto" w:fill="FDE9D9" w:themeFill="accent6" w:themeFillTint="33"/>
          </w:tcPr>
          <w:p w14:paraId="03C2A2BB" w14:textId="02B7EAE2"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The accountable person </w:t>
            </w:r>
            <w:r w:rsidR="008D2C2B" w:rsidRPr="008344F5">
              <w:rPr>
                <w:rFonts w:ascii="Times New Roman" w:hAnsi="Times New Roman" w:cs="Times New Roman"/>
              </w:rPr>
              <w:t>obtained written</w:t>
            </w:r>
            <w:r w:rsidRPr="008344F5">
              <w:rPr>
                <w:rFonts w:ascii="Times New Roman" w:hAnsi="Times New Roman" w:cs="Times New Roman"/>
              </w:rPr>
              <w:t xml:space="preserve"> approval from senior management to transact a business relationship with that person</w:t>
            </w:r>
          </w:p>
        </w:tc>
        <w:tc>
          <w:tcPr>
            <w:tcW w:w="1985" w:type="dxa"/>
          </w:tcPr>
          <w:p w14:paraId="5CE9A17F"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9E55C82"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F1A92C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A068311" w14:textId="77777777" w:rsidTr="006F30ED">
        <w:trPr>
          <w:cantSplit/>
        </w:trPr>
        <w:tc>
          <w:tcPr>
            <w:tcW w:w="567" w:type="dxa"/>
            <w:shd w:val="clear" w:color="auto" w:fill="FDE9D9" w:themeFill="accent6" w:themeFillTint="33"/>
          </w:tcPr>
          <w:p w14:paraId="4D130FCB"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F51ABB2"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2B34BA6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29(2b)</w:t>
            </w:r>
          </w:p>
        </w:tc>
        <w:tc>
          <w:tcPr>
            <w:tcW w:w="3746" w:type="dxa"/>
            <w:shd w:val="clear" w:color="auto" w:fill="FDE9D9" w:themeFill="accent6" w:themeFillTint="33"/>
          </w:tcPr>
          <w:p w14:paraId="20E0139B" w14:textId="4C8FD565" w:rsidR="0030262E" w:rsidRPr="008344F5" w:rsidRDefault="0030262E" w:rsidP="002051E1">
            <w:pPr>
              <w:rPr>
                <w:rFonts w:ascii="Times New Roman" w:hAnsi="Times New Roman" w:cs="Times New Roman"/>
              </w:rPr>
            </w:pPr>
            <w:r w:rsidRPr="008344F5">
              <w:rPr>
                <w:rFonts w:ascii="Times New Roman" w:hAnsi="Times New Roman" w:cs="Times New Roman"/>
              </w:rPr>
              <w:t>The accountable person took adequate measures to establish the source of wealth and the source of funds involved in the proposed business relationship or transactio</w:t>
            </w:r>
            <w:r w:rsidR="002051E1">
              <w:rPr>
                <w:rFonts w:ascii="Times New Roman" w:hAnsi="Times New Roman" w:cs="Times New Roman"/>
              </w:rPr>
              <w:t>n.</w:t>
            </w:r>
          </w:p>
        </w:tc>
        <w:tc>
          <w:tcPr>
            <w:tcW w:w="1985" w:type="dxa"/>
          </w:tcPr>
          <w:p w14:paraId="4F5CE365"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98C7B79"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D69AC5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59425CE" w14:textId="77777777" w:rsidTr="006F30ED">
        <w:trPr>
          <w:cantSplit/>
        </w:trPr>
        <w:tc>
          <w:tcPr>
            <w:tcW w:w="567" w:type="dxa"/>
            <w:shd w:val="clear" w:color="auto" w:fill="FDE9D9" w:themeFill="accent6" w:themeFillTint="33"/>
          </w:tcPr>
          <w:p w14:paraId="6E7049A3"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4C5D27F"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14293BB7"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29(2e)</w:t>
            </w:r>
          </w:p>
        </w:tc>
        <w:tc>
          <w:tcPr>
            <w:tcW w:w="3746" w:type="dxa"/>
            <w:shd w:val="clear" w:color="auto" w:fill="FDE9D9" w:themeFill="accent6" w:themeFillTint="33"/>
          </w:tcPr>
          <w:p w14:paraId="0CE48C56" w14:textId="44FA51B1" w:rsidR="0030262E" w:rsidRPr="008344F5" w:rsidRDefault="0030262E" w:rsidP="002051E1">
            <w:pPr>
              <w:rPr>
                <w:rFonts w:ascii="Times New Roman" w:hAnsi="Times New Roman" w:cs="Times New Roman"/>
              </w:rPr>
            </w:pPr>
            <w:r w:rsidRPr="008344F5">
              <w:rPr>
                <w:rFonts w:ascii="Times New Roman" w:hAnsi="Times New Roman" w:cs="Times New Roman"/>
              </w:rPr>
              <w:t xml:space="preserve">The accountable person reviewed public sources of information on politically exposed </w:t>
            </w:r>
            <w:proofErr w:type="gramStart"/>
            <w:r w:rsidRPr="008344F5">
              <w:rPr>
                <w:rFonts w:ascii="Times New Roman" w:hAnsi="Times New Roman" w:cs="Times New Roman"/>
              </w:rPr>
              <w:t xml:space="preserve">person </w:t>
            </w:r>
            <w:r w:rsidR="002051E1">
              <w:rPr>
                <w:rFonts w:ascii="Times New Roman" w:hAnsi="Times New Roman" w:cs="Times New Roman"/>
              </w:rPr>
              <w:t>.</w:t>
            </w:r>
            <w:proofErr w:type="gramEnd"/>
          </w:p>
        </w:tc>
        <w:tc>
          <w:tcPr>
            <w:tcW w:w="1985" w:type="dxa"/>
          </w:tcPr>
          <w:p w14:paraId="36E88334"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0FE3211"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2D3774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1A17D32" w14:textId="77777777" w:rsidTr="006F30ED">
        <w:trPr>
          <w:cantSplit/>
        </w:trPr>
        <w:tc>
          <w:tcPr>
            <w:tcW w:w="567" w:type="dxa"/>
            <w:shd w:val="clear" w:color="auto" w:fill="FDE9D9" w:themeFill="accent6" w:themeFillTint="33"/>
          </w:tcPr>
          <w:p w14:paraId="1F7B141A"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FBEDFC2"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689AFA84"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29(2f)</w:t>
            </w:r>
          </w:p>
        </w:tc>
        <w:tc>
          <w:tcPr>
            <w:tcW w:w="3746" w:type="dxa"/>
            <w:shd w:val="clear" w:color="auto" w:fill="FDE9D9" w:themeFill="accent6" w:themeFillTint="33"/>
          </w:tcPr>
          <w:p w14:paraId="1C8984CE" w14:textId="367809EE" w:rsidR="0030262E" w:rsidRPr="008344F5" w:rsidRDefault="0030262E" w:rsidP="00051817">
            <w:pPr>
              <w:rPr>
                <w:rFonts w:ascii="Times New Roman" w:hAnsi="Times New Roman" w:cs="Times New Roman"/>
              </w:rPr>
            </w:pPr>
            <w:r w:rsidRPr="008344F5">
              <w:rPr>
                <w:rFonts w:ascii="Times New Roman" w:hAnsi="Times New Roman" w:cs="Times New Roman"/>
              </w:rPr>
              <w:t xml:space="preserve">The accountable person conducted on going monitoring of business relationship </w:t>
            </w:r>
          </w:p>
        </w:tc>
        <w:tc>
          <w:tcPr>
            <w:tcW w:w="1985" w:type="dxa"/>
          </w:tcPr>
          <w:p w14:paraId="62B8870F"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C223B71"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84F349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709BF78" w14:textId="77777777" w:rsidTr="006F30ED">
        <w:trPr>
          <w:cantSplit/>
        </w:trPr>
        <w:tc>
          <w:tcPr>
            <w:tcW w:w="567" w:type="dxa"/>
            <w:shd w:val="clear" w:color="auto" w:fill="FDE9D9" w:themeFill="accent6" w:themeFillTint="33"/>
          </w:tcPr>
          <w:p w14:paraId="1FE5DE3B"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08B3D32"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R.32 </w:t>
            </w:r>
          </w:p>
          <w:p w14:paraId="08B7971C"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Customer acceptance policy</w:t>
            </w:r>
          </w:p>
        </w:tc>
        <w:tc>
          <w:tcPr>
            <w:tcW w:w="988" w:type="dxa"/>
            <w:shd w:val="clear" w:color="auto" w:fill="FDE9D9" w:themeFill="accent6" w:themeFillTint="33"/>
          </w:tcPr>
          <w:p w14:paraId="062CCEE3"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00099969" w14:textId="7195C81C"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The accountable person developed and updates on a regular basis a written </w:t>
            </w:r>
            <w:r w:rsidR="00BE6CB0" w:rsidRPr="008344F5">
              <w:rPr>
                <w:rFonts w:ascii="Times New Roman" w:hAnsi="Times New Roman" w:cs="Times New Roman"/>
              </w:rPr>
              <w:t>risk-based</w:t>
            </w:r>
            <w:r w:rsidRPr="008344F5">
              <w:rPr>
                <w:rFonts w:ascii="Times New Roman" w:hAnsi="Times New Roman" w:cs="Times New Roman"/>
              </w:rPr>
              <w:t xml:space="preserve"> customer acceptance policy for ongoing business relationships or single transactions </w:t>
            </w:r>
          </w:p>
        </w:tc>
        <w:tc>
          <w:tcPr>
            <w:tcW w:w="1985" w:type="dxa"/>
          </w:tcPr>
          <w:p w14:paraId="0B4EF470"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F04355E"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F8045F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66CA298" w14:textId="77777777" w:rsidTr="006F30ED">
        <w:trPr>
          <w:cantSplit/>
        </w:trPr>
        <w:tc>
          <w:tcPr>
            <w:tcW w:w="567" w:type="dxa"/>
            <w:shd w:val="clear" w:color="auto" w:fill="FDE9D9" w:themeFill="accent6" w:themeFillTint="33"/>
          </w:tcPr>
          <w:p w14:paraId="5C034026"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3C0DEAE"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192B69C4"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318552A7"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has put in place policies and guidelines to explain the customer acceptance policy which forms part of training program of the accountable person</w:t>
            </w:r>
          </w:p>
        </w:tc>
        <w:tc>
          <w:tcPr>
            <w:tcW w:w="1985" w:type="dxa"/>
          </w:tcPr>
          <w:p w14:paraId="62C0B153"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55FA322"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1020AF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8907521" w14:textId="77777777" w:rsidTr="006F30ED">
        <w:trPr>
          <w:cantSplit/>
        </w:trPr>
        <w:tc>
          <w:tcPr>
            <w:tcW w:w="567" w:type="dxa"/>
            <w:shd w:val="clear" w:color="auto" w:fill="FDE9D9" w:themeFill="accent6" w:themeFillTint="33"/>
          </w:tcPr>
          <w:p w14:paraId="460A9847"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80BD6D"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Reporting of suspicious activities and cash transactions</w:t>
            </w: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EFCC13"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39.[1]</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74C7B4"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 xml:space="preserve">An accountable person upon investigating and being fully satisfied that the transaction or activity is suspicious, notified the Authority of any suspicious activity or transaction which indicated </w:t>
            </w:r>
            <w:r w:rsidR="00C4600E" w:rsidRPr="008344F5">
              <w:rPr>
                <w:rFonts w:ascii="Times New Roman" w:hAnsi="Times New Roman" w:cs="Times New Roman"/>
              </w:rPr>
              <w:t>possible money</w:t>
            </w:r>
            <w:r w:rsidRPr="008344F5">
              <w:rPr>
                <w:rFonts w:ascii="Times New Roman" w:hAnsi="Times New Roman" w:cs="Times New Roman"/>
              </w:rPr>
              <w:t xml:space="preserve"> laundering or terrorism financing.</w:t>
            </w:r>
          </w:p>
        </w:tc>
        <w:tc>
          <w:tcPr>
            <w:tcW w:w="1985" w:type="dxa"/>
          </w:tcPr>
          <w:p w14:paraId="251DECDB"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8144456"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C8E4241"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914F5E2" w14:textId="77777777" w:rsidTr="006F30ED">
        <w:trPr>
          <w:cantSplit/>
        </w:trPr>
        <w:tc>
          <w:tcPr>
            <w:tcW w:w="567" w:type="dxa"/>
            <w:shd w:val="clear" w:color="auto" w:fill="FDE9D9" w:themeFill="accent6" w:themeFillTint="33"/>
          </w:tcPr>
          <w:p w14:paraId="68EA51B2"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4D0A49"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904639"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39.[2]</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E2B8ED" w14:textId="7F865DC7" w:rsidR="0030262E" w:rsidRPr="008344F5" w:rsidRDefault="0030262E" w:rsidP="006B6B73">
            <w:pPr>
              <w:rPr>
                <w:rFonts w:ascii="Times New Roman" w:hAnsi="Times New Roman" w:cs="Times New Roman"/>
              </w:rPr>
            </w:pPr>
            <w:r w:rsidRPr="008344F5">
              <w:rPr>
                <w:rFonts w:ascii="Times New Roman" w:hAnsi="Times New Roman" w:cs="Times New Roman"/>
              </w:rPr>
              <w:t xml:space="preserve">The notification was made as soon as practicable </w:t>
            </w:r>
            <w:r w:rsidR="00C222EB" w:rsidRPr="008344F5">
              <w:rPr>
                <w:rFonts w:ascii="Times New Roman" w:hAnsi="Times New Roman" w:cs="Times New Roman"/>
              </w:rPr>
              <w:t>but, in any case,</w:t>
            </w:r>
            <w:r w:rsidR="00163209" w:rsidRPr="008344F5">
              <w:rPr>
                <w:rFonts w:ascii="Times New Roman" w:hAnsi="Times New Roman" w:cs="Times New Roman"/>
              </w:rPr>
              <w:t xml:space="preserve"> </w:t>
            </w:r>
            <w:r w:rsidRPr="008344F5">
              <w:rPr>
                <w:rFonts w:ascii="Times New Roman" w:hAnsi="Times New Roman" w:cs="Times New Roman"/>
              </w:rPr>
              <w:t xml:space="preserve">not later than </w:t>
            </w:r>
            <w:r w:rsidR="00C222EB" w:rsidRPr="008344F5">
              <w:rPr>
                <w:rFonts w:ascii="Times New Roman" w:hAnsi="Times New Roman" w:cs="Times New Roman"/>
              </w:rPr>
              <w:t>forty-eight</w:t>
            </w:r>
            <w:r w:rsidRPr="008344F5">
              <w:rPr>
                <w:rFonts w:ascii="Times New Roman" w:hAnsi="Times New Roman" w:cs="Times New Roman"/>
              </w:rPr>
              <w:t xml:space="preserve"> hours after the occurrence of suspicious activity or transaction, using form B </w:t>
            </w:r>
          </w:p>
        </w:tc>
        <w:tc>
          <w:tcPr>
            <w:tcW w:w="1985" w:type="dxa"/>
          </w:tcPr>
          <w:p w14:paraId="1FDD1126"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EE7A95B"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858FE0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6043E6C" w14:textId="77777777" w:rsidTr="006F30ED">
        <w:trPr>
          <w:cantSplit/>
        </w:trPr>
        <w:tc>
          <w:tcPr>
            <w:tcW w:w="567" w:type="dxa"/>
            <w:shd w:val="clear" w:color="auto" w:fill="FDE9D9" w:themeFill="accent6" w:themeFillTint="33"/>
          </w:tcPr>
          <w:p w14:paraId="24299534"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4DA4E9"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BC6140"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39.[3]</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BBF771" w14:textId="551E121F" w:rsidR="0030262E" w:rsidRPr="008344F5" w:rsidRDefault="0030262E" w:rsidP="003E442B">
            <w:pPr>
              <w:rPr>
                <w:rFonts w:ascii="Times New Roman" w:hAnsi="Times New Roman" w:cs="Times New Roman"/>
              </w:rPr>
            </w:pPr>
            <w:r w:rsidRPr="008344F5">
              <w:rPr>
                <w:rFonts w:ascii="Times New Roman" w:hAnsi="Times New Roman" w:cs="Times New Roman"/>
              </w:rPr>
              <w:t xml:space="preserve">An accountable person filed reports to the Authority on all cash and monetary transactions equivalent to or </w:t>
            </w:r>
            <w:r w:rsidR="00540F8C" w:rsidRPr="008344F5">
              <w:rPr>
                <w:rFonts w:ascii="Times New Roman" w:hAnsi="Times New Roman" w:cs="Times New Roman"/>
              </w:rPr>
              <w:t>exceeding one</w:t>
            </w:r>
            <w:r w:rsidRPr="008344F5">
              <w:rPr>
                <w:rFonts w:ascii="Times New Roman" w:hAnsi="Times New Roman" w:cs="Times New Roman"/>
              </w:rPr>
              <w:t xml:space="preserve"> thousand currency points in any currency, whether or not the transaction appeared to be suspicious, using form A.</w:t>
            </w:r>
          </w:p>
        </w:tc>
        <w:tc>
          <w:tcPr>
            <w:tcW w:w="1985" w:type="dxa"/>
          </w:tcPr>
          <w:p w14:paraId="7A107DBE"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5B4DE1A"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6B983DA"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45BA194" w14:textId="77777777" w:rsidTr="006F30ED">
        <w:trPr>
          <w:cantSplit/>
        </w:trPr>
        <w:tc>
          <w:tcPr>
            <w:tcW w:w="567" w:type="dxa"/>
            <w:shd w:val="clear" w:color="auto" w:fill="FDE9D9" w:themeFill="accent6" w:themeFillTint="33"/>
          </w:tcPr>
          <w:p w14:paraId="110FA836"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B4D126"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Prohibition on tipping off</w:t>
            </w: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C854C1"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41[1.]</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68418F" w14:textId="055A0035" w:rsidR="0030262E" w:rsidRPr="008344F5" w:rsidRDefault="0030262E" w:rsidP="006B6B73">
            <w:pPr>
              <w:rPr>
                <w:rFonts w:ascii="Times New Roman" w:hAnsi="Times New Roman" w:cs="Times New Roman"/>
              </w:rPr>
            </w:pPr>
            <w:r w:rsidRPr="008344F5">
              <w:rPr>
                <w:rFonts w:ascii="Times New Roman" w:hAnsi="Times New Roman" w:cs="Times New Roman"/>
              </w:rPr>
              <w:t xml:space="preserve">An accountable person, a director or employee of an accountable person, did not disclose to the person or customer the fact that a suspicious </w:t>
            </w:r>
            <w:r w:rsidR="00540F8C" w:rsidRPr="008344F5">
              <w:rPr>
                <w:rFonts w:ascii="Times New Roman" w:hAnsi="Times New Roman" w:cs="Times New Roman"/>
              </w:rPr>
              <w:t>transaction or</w:t>
            </w:r>
            <w:r w:rsidRPr="008344F5">
              <w:rPr>
                <w:rFonts w:ascii="Times New Roman" w:hAnsi="Times New Roman" w:cs="Times New Roman"/>
              </w:rPr>
              <w:t xml:space="preserve"> activity report or related information has been or is being submitted to the Authority or that a money laundering or terrorism financing investigation is being or has been carried out.</w:t>
            </w:r>
          </w:p>
        </w:tc>
        <w:tc>
          <w:tcPr>
            <w:tcW w:w="1985" w:type="dxa"/>
          </w:tcPr>
          <w:p w14:paraId="05A7F5CD"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78D6DB3"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7B636A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38A1F65" w14:textId="77777777" w:rsidTr="006F30ED">
        <w:trPr>
          <w:cantSplit/>
        </w:trPr>
        <w:tc>
          <w:tcPr>
            <w:tcW w:w="567" w:type="dxa"/>
            <w:shd w:val="clear" w:color="auto" w:fill="FDE9D9" w:themeFill="accent6" w:themeFillTint="33"/>
          </w:tcPr>
          <w:p w14:paraId="4968B90D"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8FF9C5"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Record keeping</w:t>
            </w: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6DD070"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42.[1]</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E2124E"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 xml:space="preserve">An accountable person kept and maintained </w:t>
            </w:r>
            <w:r w:rsidR="00C4600E" w:rsidRPr="008344F5">
              <w:rPr>
                <w:rFonts w:ascii="Times New Roman" w:hAnsi="Times New Roman" w:cs="Times New Roman"/>
              </w:rPr>
              <w:t>records of</w:t>
            </w:r>
            <w:r w:rsidRPr="008344F5">
              <w:rPr>
                <w:rFonts w:ascii="Times New Roman" w:hAnsi="Times New Roman" w:cs="Times New Roman"/>
              </w:rPr>
              <w:t xml:space="preserve"> all transactions for a minimum of ten years from the date the relevant business or transaction is complicated or following the termination of an account or business relationship.</w:t>
            </w:r>
          </w:p>
        </w:tc>
        <w:tc>
          <w:tcPr>
            <w:tcW w:w="1985" w:type="dxa"/>
          </w:tcPr>
          <w:p w14:paraId="21E52E54"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02F06E2"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727F90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6F154A3" w14:textId="77777777" w:rsidTr="006F30ED">
        <w:trPr>
          <w:cantSplit/>
        </w:trPr>
        <w:tc>
          <w:tcPr>
            <w:tcW w:w="567" w:type="dxa"/>
            <w:shd w:val="clear" w:color="auto" w:fill="FDE9D9" w:themeFill="accent6" w:themeFillTint="33"/>
          </w:tcPr>
          <w:p w14:paraId="54E33DF5"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CCB8CC"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DA26F4" w14:textId="77777777" w:rsidR="0030262E" w:rsidRPr="008344F5" w:rsidRDefault="0030262E" w:rsidP="006B6B73">
            <w:pPr>
              <w:rPr>
                <w:rFonts w:ascii="Times New Roman" w:hAnsi="Times New Roman" w:cs="Times New Roman"/>
              </w:rPr>
            </w:pP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152501"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An accountable person kept all records obtained through customer due diligence measures for the period of ten years.</w:t>
            </w:r>
          </w:p>
        </w:tc>
        <w:tc>
          <w:tcPr>
            <w:tcW w:w="1985" w:type="dxa"/>
          </w:tcPr>
          <w:p w14:paraId="463939FB"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C7228E1"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29706E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C222EB" w:rsidRPr="008344F5" w14:paraId="578A15D8" w14:textId="77777777" w:rsidTr="00F22C4B">
        <w:trPr>
          <w:cantSplit/>
        </w:trPr>
        <w:tc>
          <w:tcPr>
            <w:tcW w:w="567" w:type="dxa"/>
            <w:shd w:val="clear" w:color="auto" w:fill="FDE9D9" w:themeFill="accent6" w:themeFillTint="33"/>
          </w:tcPr>
          <w:p w14:paraId="0348E74E" w14:textId="77777777" w:rsidR="00C222EB" w:rsidRPr="008344F5" w:rsidRDefault="00C222EB" w:rsidP="00C222EB">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DE5901" w14:textId="77777777" w:rsidR="00C222EB" w:rsidRPr="008344F5" w:rsidRDefault="00C222EB" w:rsidP="00C222EB">
            <w:pPr>
              <w:rPr>
                <w:rFonts w:ascii="Times New Roman" w:hAnsi="Times New Roman" w:cs="Times New Roman"/>
              </w:rPr>
            </w:pPr>
          </w:p>
        </w:tc>
        <w:tc>
          <w:tcPr>
            <w:tcW w:w="988" w:type="dxa"/>
            <w:shd w:val="clear" w:color="auto" w:fill="FDE9D9" w:themeFill="accent6" w:themeFillTint="33"/>
          </w:tcPr>
          <w:p w14:paraId="530941A6" w14:textId="68D8EFD6" w:rsidR="00C222EB" w:rsidRPr="00C222EB" w:rsidRDefault="00C222EB" w:rsidP="00C222EB">
            <w:pPr>
              <w:rPr>
                <w:rFonts w:ascii="Times New Roman" w:hAnsi="Times New Roman" w:cs="Times New Roman"/>
                <w:color w:val="FF0000"/>
              </w:rPr>
            </w:pPr>
            <w:r>
              <w:rPr>
                <w:rFonts w:ascii="Times New Roman" w:hAnsi="Times New Roman" w:cs="Times New Roman"/>
              </w:rPr>
              <w:t>28(3)</w:t>
            </w:r>
          </w:p>
        </w:tc>
        <w:tc>
          <w:tcPr>
            <w:tcW w:w="3746" w:type="dxa"/>
            <w:shd w:val="clear" w:color="auto" w:fill="FDE9D9" w:themeFill="accent6" w:themeFillTint="33"/>
          </w:tcPr>
          <w:p w14:paraId="25285652" w14:textId="71BB44AF" w:rsidR="00C222EB" w:rsidRPr="00C222EB" w:rsidRDefault="00C222EB" w:rsidP="00C222EB">
            <w:pPr>
              <w:tabs>
                <w:tab w:val="center" w:pos="1765"/>
              </w:tabs>
              <w:rPr>
                <w:rFonts w:ascii="Times New Roman" w:hAnsi="Times New Roman" w:cs="Times New Roman"/>
                <w:color w:val="FF0000"/>
              </w:rPr>
            </w:pPr>
            <w:r w:rsidRPr="00AE76B3">
              <w:rPr>
                <w:rFonts w:ascii="Times New Roman" w:hAnsi="Times New Roman" w:cs="Times New Roman"/>
              </w:rPr>
              <w:t>The accountable person determine</w:t>
            </w:r>
            <w:r>
              <w:rPr>
                <w:rFonts w:ascii="Times New Roman" w:hAnsi="Times New Roman" w:cs="Times New Roman"/>
                <w:lang w:val="en-GB"/>
              </w:rPr>
              <w:t>d</w:t>
            </w:r>
            <w:r w:rsidRPr="00AE76B3">
              <w:rPr>
                <w:rFonts w:ascii="Times New Roman" w:hAnsi="Times New Roman" w:cs="Times New Roman"/>
              </w:rPr>
              <w:t xml:space="preserve"> the manner in which</w:t>
            </w:r>
            <w:r>
              <w:rPr>
                <w:rFonts w:ascii="Times New Roman" w:hAnsi="Times New Roman" w:cs="Times New Roman"/>
                <w:lang w:val="en-GB"/>
              </w:rPr>
              <w:t xml:space="preserve"> </w:t>
            </w:r>
            <w:r w:rsidRPr="00AE76B3">
              <w:rPr>
                <w:rFonts w:ascii="Times New Roman" w:hAnsi="Times New Roman" w:cs="Times New Roman"/>
              </w:rPr>
              <w:t>records are kept including by way of original documents as hard copies,</w:t>
            </w:r>
            <w:r>
              <w:rPr>
                <w:rFonts w:ascii="Times New Roman" w:hAnsi="Times New Roman" w:cs="Times New Roman"/>
                <w:lang w:val="en-GB"/>
              </w:rPr>
              <w:t xml:space="preserve"> </w:t>
            </w:r>
            <w:r w:rsidRPr="00AE76B3">
              <w:rPr>
                <w:rFonts w:ascii="Times New Roman" w:hAnsi="Times New Roman" w:cs="Times New Roman"/>
              </w:rPr>
              <w:t>microfiche, computer disk or in any other electronic form.</w:t>
            </w:r>
          </w:p>
        </w:tc>
        <w:tc>
          <w:tcPr>
            <w:tcW w:w="1985" w:type="dxa"/>
          </w:tcPr>
          <w:p w14:paraId="1784598A" w14:textId="77777777" w:rsidR="00C222EB" w:rsidRPr="008344F5" w:rsidRDefault="00C222EB" w:rsidP="00C222EB">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B6BBD20" w14:textId="77777777" w:rsidR="00C222EB" w:rsidRPr="008344F5" w:rsidRDefault="00C222EB" w:rsidP="00C222EB">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F436517" w14:textId="77777777" w:rsidR="00C222EB" w:rsidRPr="008344F5" w:rsidRDefault="00C222EB" w:rsidP="00C222EB">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D3A845B" w14:textId="77777777" w:rsidTr="006F30ED">
        <w:trPr>
          <w:cantSplit/>
        </w:trPr>
        <w:tc>
          <w:tcPr>
            <w:tcW w:w="567" w:type="dxa"/>
            <w:shd w:val="clear" w:color="auto" w:fill="FDE9D9" w:themeFill="accent6" w:themeFillTint="33"/>
          </w:tcPr>
          <w:p w14:paraId="6774EE49"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E6592A"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F7504A"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42.[5]</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CFEAEC" w14:textId="501CFBF9" w:rsidR="0030262E" w:rsidRPr="008344F5" w:rsidRDefault="0030262E" w:rsidP="006B6B73">
            <w:pPr>
              <w:rPr>
                <w:rFonts w:ascii="Times New Roman" w:hAnsi="Times New Roman" w:cs="Times New Roman"/>
              </w:rPr>
            </w:pPr>
            <w:r w:rsidRPr="008344F5">
              <w:rPr>
                <w:rFonts w:ascii="Times New Roman" w:hAnsi="Times New Roman" w:cs="Times New Roman"/>
              </w:rPr>
              <w:t>An accountable person took reasonable st</w:t>
            </w:r>
            <w:r w:rsidR="00A77421">
              <w:rPr>
                <w:rFonts w:ascii="Times New Roman" w:hAnsi="Times New Roman" w:cs="Times New Roman"/>
              </w:rPr>
              <w:t>ep</w:t>
            </w:r>
            <w:r w:rsidRPr="008344F5">
              <w:rPr>
                <w:rFonts w:ascii="Times New Roman" w:hAnsi="Times New Roman" w:cs="Times New Roman"/>
              </w:rPr>
              <w:t>s, in respect of an existing business relationship, to maintain the correctness of records, particularly for higher risk categories of customers or business relationships.</w:t>
            </w:r>
          </w:p>
        </w:tc>
        <w:tc>
          <w:tcPr>
            <w:tcW w:w="1985" w:type="dxa"/>
          </w:tcPr>
          <w:p w14:paraId="13741084"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6AA54F1"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F899C3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2C0AF0E" w14:textId="77777777" w:rsidTr="006F30ED">
        <w:trPr>
          <w:cantSplit/>
        </w:trPr>
        <w:tc>
          <w:tcPr>
            <w:tcW w:w="567" w:type="dxa"/>
            <w:shd w:val="clear" w:color="auto" w:fill="FDE9D9" w:themeFill="accent6" w:themeFillTint="33"/>
          </w:tcPr>
          <w:p w14:paraId="30AD6BBF"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0B4D24"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9B0DE2"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42.[7]</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706C98"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The accountable person ensured that any records kept under the Act and the regulations, may be made available to the competent Authority.</w:t>
            </w:r>
          </w:p>
        </w:tc>
        <w:tc>
          <w:tcPr>
            <w:tcW w:w="1985" w:type="dxa"/>
          </w:tcPr>
          <w:p w14:paraId="6302E6B9"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15A2971"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AF48C8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40DE087" w14:textId="77777777" w:rsidTr="006F30ED">
        <w:trPr>
          <w:cantSplit/>
        </w:trPr>
        <w:tc>
          <w:tcPr>
            <w:tcW w:w="567" w:type="dxa"/>
            <w:shd w:val="clear" w:color="auto" w:fill="FDE9D9" w:themeFill="accent6" w:themeFillTint="33"/>
          </w:tcPr>
          <w:p w14:paraId="0508632A"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D0E2C7"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Independent audit</w:t>
            </w: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98BFB0"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43[1.]</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FEA326" w14:textId="4545D9A9" w:rsidR="0030262E" w:rsidRPr="008344F5" w:rsidRDefault="0030262E" w:rsidP="006B6B73">
            <w:pPr>
              <w:rPr>
                <w:rFonts w:ascii="Times New Roman" w:hAnsi="Times New Roman" w:cs="Times New Roman"/>
              </w:rPr>
            </w:pPr>
            <w:r w:rsidRPr="008344F5">
              <w:rPr>
                <w:rFonts w:ascii="Times New Roman" w:hAnsi="Times New Roman" w:cs="Times New Roman"/>
              </w:rPr>
              <w:t xml:space="preserve">An accountable person carried out periodic independent audits and assessed its compliance with the requirements of the Act and </w:t>
            </w:r>
            <w:r w:rsidR="00172E6C">
              <w:rPr>
                <w:rFonts w:ascii="Times New Roman" w:hAnsi="Times New Roman" w:cs="Times New Roman"/>
              </w:rPr>
              <w:t>the</w:t>
            </w:r>
            <w:r w:rsidR="00172E6C" w:rsidRPr="008344F5">
              <w:rPr>
                <w:rFonts w:ascii="Times New Roman" w:hAnsi="Times New Roman" w:cs="Times New Roman"/>
              </w:rPr>
              <w:t xml:space="preserve"> </w:t>
            </w:r>
            <w:r w:rsidRPr="008344F5">
              <w:rPr>
                <w:rFonts w:ascii="Times New Roman" w:hAnsi="Times New Roman" w:cs="Times New Roman"/>
              </w:rPr>
              <w:t>regulations</w:t>
            </w:r>
          </w:p>
        </w:tc>
        <w:tc>
          <w:tcPr>
            <w:tcW w:w="1985" w:type="dxa"/>
          </w:tcPr>
          <w:p w14:paraId="12C5A4FA"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356B8D4"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0FD64B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5551A8F" w14:textId="77777777" w:rsidTr="006F30ED">
        <w:trPr>
          <w:cantSplit/>
        </w:trPr>
        <w:tc>
          <w:tcPr>
            <w:tcW w:w="567" w:type="dxa"/>
            <w:shd w:val="clear" w:color="auto" w:fill="FDE9D9" w:themeFill="accent6" w:themeFillTint="33"/>
          </w:tcPr>
          <w:p w14:paraId="636B7448"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C58D4CF"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6E8DD31"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43.[2]</w:t>
            </w:r>
          </w:p>
        </w:tc>
        <w:tc>
          <w:tcPr>
            <w:tcW w:w="3746" w:type="dxa"/>
            <w:shd w:val="clear" w:color="auto" w:fill="FDE9D9" w:themeFill="accent6" w:themeFillTint="33"/>
          </w:tcPr>
          <w:p w14:paraId="0E7A9265" w14:textId="2F9608E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 xml:space="preserve">An accountable person prepared a report of every independent </w:t>
            </w:r>
            <w:r w:rsidR="00540F8C" w:rsidRPr="008344F5">
              <w:rPr>
                <w:rFonts w:ascii="Times New Roman" w:hAnsi="Times New Roman" w:cs="Times New Roman"/>
                <w:color w:val="000000"/>
              </w:rPr>
              <w:t>audit carried</w:t>
            </w:r>
            <w:r w:rsidRPr="008344F5">
              <w:rPr>
                <w:rFonts w:ascii="Times New Roman" w:hAnsi="Times New Roman" w:cs="Times New Roman"/>
                <w:color w:val="000000"/>
              </w:rPr>
              <w:t xml:space="preserve"> out and a copy of the report was, upon request, made available to the Authority</w:t>
            </w:r>
          </w:p>
        </w:tc>
        <w:tc>
          <w:tcPr>
            <w:tcW w:w="1985" w:type="dxa"/>
          </w:tcPr>
          <w:p w14:paraId="0F4EEE42"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2170AFA"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90D111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033325E" w14:textId="77777777" w:rsidTr="006F30ED">
        <w:trPr>
          <w:cantSplit/>
        </w:trPr>
        <w:tc>
          <w:tcPr>
            <w:tcW w:w="567" w:type="dxa"/>
            <w:shd w:val="clear" w:color="auto" w:fill="FDE9D9" w:themeFill="accent6" w:themeFillTint="33"/>
          </w:tcPr>
          <w:p w14:paraId="5CE8C82C"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954334C"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Annual compliance report</w:t>
            </w:r>
          </w:p>
        </w:tc>
        <w:tc>
          <w:tcPr>
            <w:tcW w:w="988" w:type="dxa"/>
            <w:shd w:val="clear" w:color="auto" w:fill="FDE9D9" w:themeFill="accent6" w:themeFillTint="33"/>
          </w:tcPr>
          <w:p w14:paraId="5E40D95A"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45.[1]</w:t>
            </w:r>
          </w:p>
        </w:tc>
        <w:tc>
          <w:tcPr>
            <w:tcW w:w="3746" w:type="dxa"/>
            <w:shd w:val="clear" w:color="auto" w:fill="FDE9D9" w:themeFill="accent6" w:themeFillTint="33"/>
          </w:tcPr>
          <w:p w14:paraId="78DF3D5D" w14:textId="06985E9A" w:rsidR="0030262E" w:rsidRPr="008344F5" w:rsidRDefault="001405BB" w:rsidP="000813E0">
            <w:pPr>
              <w:autoSpaceDE w:val="0"/>
              <w:autoSpaceDN w:val="0"/>
              <w:adjustRightInd w:val="0"/>
              <w:spacing w:beforeLines="40" w:before="96" w:afterLines="40" w:after="96"/>
              <w:rPr>
                <w:rFonts w:ascii="Times New Roman" w:hAnsi="Times New Roman" w:cs="Times New Roman"/>
                <w:color w:val="000000"/>
              </w:rPr>
            </w:pPr>
            <w:r>
              <w:rPr>
                <w:rFonts w:ascii="Times New Roman" w:hAnsi="Times New Roman" w:cs="Times New Roman"/>
                <w:color w:val="000000"/>
              </w:rPr>
              <w:t>By 31</w:t>
            </w:r>
            <w:r w:rsidRPr="00C222EB">
              <w:rPr>
                <w:rFonts w:ascii="Times New Roman" w:hAnsi="Times New Roman" w:cs="Times New Roman"/>
                <w:color w:val="000000"/>
                <w:vertAlign w:val="superscript"/>
              </w:rPr>
              <w:t>st</w:t>
            </w:r>
            <w:r>
              <w:rPr>
                <w:rFonts w:ascii="Times New Roman" w:hAnsi="Times New Roman" w:cs="Times New Roman"/>
                <w:color w:val="000000"/>
              </w:rPr>
              <w:t xml:space="preserve"> January</w:t>
            </w:r>
            <w:r w:rsidR="0030262E" w:rsidRPr="008344F5">
              <w:rPr>
                <w:rFonts w:ascii="Times New Roman" w:hAnsi="Times New Roman" w:cs="Times New Roman"/>
                <w:color w:val="000000"/>
              </w:rPr>
              <w:t xml:space="preserve">, </w:t>
            </w:r>
            <w:r w:rsidR="007E59D3">
              <w:rPr>
                <w:rFonts w:ascii="Times New Roman" w:hAnsi="Times New Roman" w:cs="Times New Roman"/>
                <w:color w:val="000000"/>
              </w:rPr>
              <w:t>the</w:t>
            </w:r>
            <w:r w:rsidR="0030262E" w:rsidRPr="008344F5">
              <w:rPr>
                <w:rFonts w:ascii="Times New Roman" w:hAnsi="Times New Roman" w:cs="Times New Roman"/>
                <w:color w:val="000000"/>
              </w:rPr>
              <w:t xml:space="preserve"> accountable person submitted a compliance report to the Authority setting out the level of compliance with the Act</w:t>
            </w:r>
            <w:r>
              <w:rPr>
                <w:rFonts w:ascii="Times New Roman" w:hAnsi="Times New Roman" w:cs="Times New Roman"/>
                <w:color w:val="000000"/>
              </w:rPr>
              <w:t xml:space="preserve"> for the previous calendar year.</w:t>
            </w:r>
          </w:p>
        </w:tc>
        <w:tc>
          <w:tcPr>
            <w:tcW w:w="1985" w:type="dxa"/>
          </w:tcPr>
          <w:p w14:paraId="274219AA"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DDF526B"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B69AD8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0813E0" w:rsidRPr="008344F5" w14:paraId="3A217BD5" w14:textId="77777777" w:rsidTr="006F30ED">
        <w:trPr>
          <w:cantSplit/>
        </w:trPr>
        <w:tc>
          <w:tcPr>
            <w:tcW w:w="567" w:type="dxa"/>
            <w:shd w:val="clear" w:color="auto" w:fill="FDE9D9" w:themeFill="accent6" w:themeFillTint="33"/>
          </w:tcPr>
          <w:p w14:paraId="5D8509C5" w14:textId="77777777" w:rsidR="000813E0" w:rsidRPr="008344F5" w:rsidRDefault="000813E0"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3D4A71A" w14:textId="77777777" w:rsidR="000813E0" w:rsidRPr="008344F5" w:rsidRDefault="000813E0" w:rsidP="006B6B73">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01B76CD" w14:textId="77777777" w:rsidR="000813E0" w:rsidRPr="008344F5" w:rsidRDefault="000813E0" w:rsidP="006B6B73">
            <w:pPr>
              <w:autoSpaceDE w:val="0"/>
              <w:autoSpaceDN w:val="0"/>
              <w:adjustRightInd w:val="0"/>
              <w:spacing w:beforeLines="40" w:before="96" w:afterLines="40" w:after="96"/>
              <w:rPr>
                <w:rFonts w:ascii="Times New Roman" w:hAnsi="Times New Roman" w:cs="Times New Roman"/>
              </w:rPr>
            </w:pPr>
          </w:p>
        </w:tc>
        <w:tc>
          <w:tcPr>
            <w:tcW w:w="3746" w:type="dxa"/>
            <w:shd w:val="clear" w:color="auto" w:fill="FDE9D9" w:themeFill="accent6" w:themeFillTint="33"/>
          </w:tcPr>
          <w:p w14:paraId="58A94E98" w14:textId="018C1D76" w:rsidR="000813E0" w:rsidRPr="008344F5" w:rsidRDefault="001405BB" w:rsidP="000813E0">
            <w:pPr>
              <w:autoSpaceDE w:val="0"/>
              <w:autoSpaceDN w:val="0"/>
              <w:adjustRightInd w:val="0"/>
              <w:spacing w:beforeLines="40" w:before="96" w:afterLines="40" w:after="96"/>
              <w:rPr>
                <w:rFonts w:ascii="Times New Roman" w:hAnsi="Times New Roman" w:cs="Times New Roman"/>
                <w:color w:val="000000"/>
              </w:rPr>
            </w:pPr>
            <w:r>
              <w:rPr>
                <w:rFonts w:ascii="Times New Roman" w:hAnsi="Times New Roman" w:cs="Times New Roman"/>
                <w:color w:val="000000"/>
              </w:rPr>
              <w:t>By 31</w:t>
            </w:r>
            <w:r w:rsidRPr="00C222EB">
              <w:rPr>
                <w:rFonts w:ascii="Times New Roman" w:hAnsi="Times New Roman" w:cs="Times New Roman"/>
                <w:color w:val="000000"/>
                <w:vertAlign w:val="superscript"/>
              </w:rPr>
              <w:t>st</w:t>
            </w:r>
            <w:r>
              <w:rPr>
                <w:rFonts w:ascii="Times New Roman" w:hAnsi="Times New Roman" w:cs="Times New Roman"/>
                <w:color w:val="000000"/>
              </w:rPr>
              <w:t xml:space="preserve"> January</w:t>
            </w:r>
            <w:r w:rsidR="000813E0">
              <w:rPr>
                <w:rFonts w:ascii="Times New Roman" w:hAnsi="Times New Roman" w:cs="Times New Roman"/>
                <w:color w:val="000000"/>
              </w:rPr>
              <w:t xml:space="preserve">, the accountable person submitted their internal anti money laundering and combating terrorist financing policy </w:t>
            </w:r>
          </w:p>
        </w:tc>
        <w:tc>
          <w:tcPr>
            <w:tcW w:w="1985" w:type="dxa"/>
          </w:tcPr>
          <w:p w14:paraId="7238F8EE" w14:textId="77777777" w:rsidR="000813E0" w:rsidRPr="008344F5" w:rsidRDefault="000813E0"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EB2A8E4" w14:textId="77777777" w:rsidR="000813E0" w:rsidRPr="008344F5" w:rsidRDefault="000813E0"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705F1FD" w14:textId="77777777" w:rsidR="000813E0" w:rsidRPr="008344F5" w:rsidRDefault="000813E0"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bl>
    <w:p w14:paraId="278D9C5A" w14:textId="77777777" w:rsidR="005B2A3D" w:rsidRPr="008344F5" w:rsidRDefault="005B2A3D" w:rsidP="00CD1825">
      <w:pPr>
        <w:rPr>
          <w:rFonts w:ascii="Times New Roman" w:hAnsi="Times New Roman" w:cs="Times New Roman"/>
          <w:b/>
        </w:rPr>
      </w:pPr>
    </w:p>
    <w:p w14:paraId="7EB3F69E" w14:textId="77777777" w:rsidR="005B2A3D" w:rsidRPr="008344F5" w:rsidRDefault="005B2A3D" w:rsidP="00CD1825">
      <w:pPr>
        <w:rPr>
          <w:rFonts w:ascii="Times New Roman" w:hAnsi="Times New Roman" w:cs="Times New Roman"/>
          <w:b/>
        </w:rPr>
      </w:pPr>
    </w:p>
    <w:p w14:paraId="59090801" w14:textId="77777777" w:rsidR="005B2A3D" w:rsidRPr="008344F5" w:rsidRDefault="005B2A3D" w:rsidP="00CD1825">
      <w:pPr>
        <w:rPr>
          <w:rFonts w:ascii="Times New Roman" w:hAnsi="Times New Roman" w:cs="Times New Roman"/>
          <w:b/>
        </w:rPr>
      </w:pPr>
    </w:p>
    <w:p w14:paraId="4A84EAE6" w14:textId="77777777" w:rsidR="008127F0" w:rsidRDefault="008127F0" w:rsidP="00BA7844">
      <w:pPr>
        <w:jc w:val="both"/>
        <w:rPr>
          <w:rFonts w:ascii="Times New Roman" w:hAnsi="Times New Roman" w:cs="Times New Roman"/>
          <w:b/>
        </w:rPr>
      </w:pPr>
    </w:p>
    <w:p w14:paraId="68345FE8" w14:textId="77777777" w:rsidR="008127F0" w:rsidRDefault="008127F0" w:rsidP="00BA7844">
      <w:pPr>
        <w:jc w:val="both"/>
        <w:rPr>
          <w:rFonts w:ascii="Times New Roman" w:hAnsi="Times New Roman" w:cs="Times New Roman"/>
          <w:b/>
        </w:rPr>
      </w:pPr>
    </w:p>
    <w:p w14:paraId="3C5025C4" w14:textId="77777777" w:rsidR="00CB5BB9" w:rsidRDefault="005B2A3D" w:rsidP="00BA7844">
      <w:pPr>
        <w:jc w:val="both"/>
        <w:rPr>
          <w:rFonts w:ascii="Times New Roman" w:hAnsi="Times New Roman" w:cs="Times New Roman"/>
          <w:b/>
        </w:rPr>
      </w:pPr>
      <w:r w:rsidRPr="008344F5">
        <w:rPr>
          <w:rFonts w:ascii="Times New Roman" w:hAnsi="Times New Roman" w:cs="Times New Roman"/>
          <w:b/>
        </w:rPr>
        <w:t>Annexures</w:t>
      </w:r>
    </w:p>
    <w:p w14:paraId="6C3AD290" w14:textId="134AC229" w:rsidR="00486CD7" w:rsidRDefault="00486CD7" w:rsidP="00BA7844">
      <w:pPr>
        <w:jc w:val="both"/>
        <w:rPr>
          <w:rFonts w:ascii="Times New Roman" w:hAnsi="Times New Roman" w:cs="Times New Roman"/>
          <w:b/>
        </w:rPr>
      </w:pPr>
      <w:r>
        <w:rPr>
          <w:rFonts w:ascii="Times New Roman" w:hAnsi="Times New Roman" w:cs="Times New Roman"/>
          <w:b/>
        </w:rPr>
        <w:t>Annexure 1; NGOs, Churches and Charitable organizations.</w:t>
      </w:r>
    </w:p>
    <w:p w14:paraId="17992AB8" w14:textId="77777777" w:rsidR="00536AEC" w:rsidRPr="00536AEC" w:rsidRDefault="00536AEC" w:rsidP="00536AEC">
      <w:pPr>
        <w:numPr>
          <w:ilvl w:val="1"/>
          <w:numId w:val="20"/>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What is the NGO type? Circle as appropriate</w:t>
      </w:r>
    </w:p>
    <w:p w14:paraId="6A089594" w14:textId="77777777" w:rsidR="00536AEC" w:rsidRPr="00536AEC" w:rsidRDefault="00536AEC" w:rsidP="00536AEC">
      <w:pPr>
        <w:numPr>
          <w:ilvl w:val="0"/>
          <w:numId w:val="21"/>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Indigenous</w:t>
      </w:r>
    </w:p>
    <w:p w14:paraId="665F4C91" w14:textId="77777777" w:rsidR="00536AEC" w:rsidRPr="00536AEC" w:rsidRDefault="00536AEC" w:rsidP="00536AEC">
      <w:pPr>
        <w:numPr>
          <w:ilvl w:val="0"/>
          <w:numId w:val="21"/>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Regional</w:t>
      </w:r>
    </w:p>
    <w:p w14:paraId="710955E7" w14:textId="77777777" w:rsidR="00536AEC" w:rsidRPr="00536AEC" w:rsidRDefault="00536AEC" w:rsidP="00536AEC">
      <w:pPr>
        <w:numPr>
          <w:ilvl w:val="0"/>
          <w:numId w:val="21"/>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Continental</w:t>
      </w:r>
    </w:p>
    <w:p w14:paraId="0E316918" w14:textId="77777777" w:rsidR="00536AEC" w:rsidRPr="00536AEC" w:rsidRDefault="00536AEC" w:rsidP="00536AEC">
      <w:pPr>
        <w:numPr>
          <w:ilvl w:val="0"/>
          <w:numId w:val="21"/>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Foreign</w:t>
      </w:r>
    </w:p>
    <w:p w14:paraId="18998008" w14:textId="77777777" w:rsidR="00536AEC" w:rsidRPr="00536AEC" w:rsidRDefault="00536AEC" w:rsidP="00536AEC">
      <w:pPr>
        <w:numPr>
          <w:ilvl w:val="0"/>
          <w:numId w:val="21"/>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International</w:t>
      </w:r>
    </w:p>
    <w:p w14:paraId="53D1833A" w14:textId="77777777" w:rsidR="00536AEC" w:rsidRPr="00536AEC" w:rsidRDefault="00536AEC" w:rsidP="00536AEC">
      <w:pPr>
        <w:spacing w:after="160" w:line="259" w:lineRule="auto"/>
        <w:ind w:left="1080"/>
        <w:contextualSpacing/>
        <w:jc w:val="both"/>
        <w:rPr>
          <w:rFonts w:ascii="Times New Roman" w:eastAsia="Calibri" w:hAnsi="Times New Roman" w:cs="Times New Roman"/>
        </w:rPr>
      </w:pPr>
    </w:p>
    <w:p w14:paraId="27A43D7C" w14:textId="77777777" w:rsidR="00536AEC" w:rsidRPr="00536AEC" w:rsidRDefault="00536AEC" w:rsidP="00536AEC">
      <w:pPr>
        <w:numPr>
          <w:ilvl w:val="1"/>
          <w:numId w:val="20"/>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Which legal structure best describes your NGO? Please circle appropriately</w:t>
      </w:r>
    </w:p>
    <w:p w14:paraId="62D789B9" w14:textId="77777777" w:rsidR="00536AEC" w:rsidRPr="00536AEC" w:rsidRDefault="00536AEC" w:rsidP="00536AEC">
      <w:pPr>
        <w:numPr>
          <w:ilvl w:val="0"/>
          <w:numId w:val="22"/>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Company Limited by guarantee</w:t>
      </w:r>
    </w:p>
    <w:p w14:paraId="01CB6995" w14:textId="77777777" w:rsidR="00536AEC" w:rsidRPr="00536AEC" w:rsidRDefault="00536AEC" w:rsidP="00536AEC">
      <w:pPr>
        <w:numPr>
          <w:ilvl w:val="0"/>
          <w:numId w:val="22"/>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Foundation</w:t>
      </w:r>
    </w:p>
    <w:p w14:paraId="739E37C4" w14:textId="77777777" w:rsidR="00536AEC" w:rsidRPr="00536AEC" w:rsidRDefault="00536AEC" w:rsidP="00536AEC">
      <w:pPr>
        <w:numPr>
          <w:ilvl w:val="0"/>
          <w:numId w:val="22"/>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Association</w:t>
      </w:r>
    </w:p>
    <w:p w14:paraId="17CE54B7" w14:textId="77777777" w:rsidR="00536AEC" w:rsidRPr="00536AEC" w:rsidRDefault="00536AEC" w:rsidP="00536AEC">
      <w:pPr>
        <w:numPr>
          <w:ilvl w:val="0"/>
          <w:numId w:val="22"/>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Trust</w:t>
      </w:r>
    </w:p>
    <w:p w14:paraId="6194BA48" w14:textId="77777777" w:rsidR="00536AEC" w:rsidRPr="00536AEC" w:rsidRDefault="00536AEC" w:rsidP="00536AEC">
      <w:pPr>
        <w:numPr>
          <w:ilvl w:val="0"/>
          <w:numId w:val="22"/>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Other, please specify_____________________________________________</w:t>
      </w:r>
    </w:p>
    <w:p w14:paraId="21BB5924" w14:textId="77777777" w:rsidR="00536AEC" w:rsidRPr="00536AEC" w:rsidRDefault="00536AEC" w:rsidP="00536AEC">
      <w:pPr>
        <w:spacing w:after="160" w:line="259" w:lineRule="auto"/>
        <w:ind w:left="360"/>
        <w:contextualSpacing/>
        <w:jc w:val="both"/>
        <w:rPr>
          <w:rFonts w:ascii="Times New Roman" w:eastAsia="Calibri" w:hAnsi="Times New Roman" w:cs="Times New Roman"/>
        </w:rPr>
      </w:pPr>
    </w:p>
    <w:p w14:paraId="2B576CA8" w14:textId="77777777" w:rsidR="00536AEC" w:rsidRPr="00536AEC" w:rsidRDefault="00536AEC" w:rsidP="00536AEC">
      <w:pPr>
        <w:numPr>
          <w:ilvl w:val="1"/>
          <w:numId w:val="20"/>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What is the total value of the NGO’s income/budget/expenditure in a single year (2020)? Please indicate amount; _______________________________________________________________</w:t>
      </w:r>
    </w:p>
    <w:p w14:paraId="53F033CF" w14:textId="77777777" w:rsidR="00536AEC" w:rsidRPr="00536AEC" w:rsidRDefault="00536AEC" w:rsidP="00536AEC">
      <w:pPr>
        <w:spacing w:after="160" w:line="259" w:lineRule="auto"/>
        <w:ind w:left="792"/>
        <w:contextualSpacing/>
        <w:jc w:val="both"/>
        <w:rPr>
          <w:rFonts w:ascii="Times New Roman" w:eastAsia="Calibri" w:hAnsi="Times New Roman" w:cs="Times New Roman"/>
        </w:rPr>
      </w:pPr>
    </w:p>
    <w:p w14:paraId="410070AE" w14:textId="77777777" w:rsidR="00536AEC" w:rsidRPr="00536AEC" w:rsidRDefault="00536AEC" w:rsidP="00536AEC">
      <w:pPr>
        <w:numPr>
          <w:ilvl w:val="1"/>
          <w:numId w:val="20"/>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What is the NGO’s source of funding? Circle as appropriate</w:t>
      </w:r>
    </w:p>
    <w:p w14:paraId="48EF8CF1" w14:textId="77777777" w:rsidR="00536AEC" w:rsidRPr="00536AEC" w:rsidRDefault="00536AEC" w:rsidP="00536AEC">
      <w:pPr>
        <w:numPr>
          <w:ilvl w:val="0"/>
          <w:numId w:val="23"/>
        </w:numPr>
        <w:spacing w:after="160" w:line="259" w:lineRule="auto"/>
        <w:contextualSpacing/>
        <w:rPr>
          <w:rFonts w:ascii="Times New Roman" w:eastAsia="Calibri" w:hAnsi="Times New Roman" w:cs="Times New Roman"/>
        </w:rPr>
      </w:pPr>
      <w:r w:rsidRPr="00536AEC">
        <w:rPr>
          <w:rFonts w:ascii="Times New Roman" w:eastAsia="Calibri" w:hAnsi="Times New Roman" w:cs="Times New Roman"/>
        </w:rPr>
        <w:t>Donations</w:t>
      </w:r>
    </w:p>
    <w:p w14:paraId="28FEC934" w14:textId="77777777" w:rsidR="00536AEC" w:rsidRPr="00536AEC" w:rsidRDefault="00536AEC" w:rsidP="00536AEC">
      <w:pPr>
        <w:numPr>
          <w:ilvl w:val="0"/>
          <w:numId w:val="23"/>
        </w:numPr>
        <w:spacing w:after="160" w:line="259" w:lineRule="auto"/>
        <w:contextualSpacing/>
        <w:rPr>
          <w:rFonts w:ascii="Times New Roman" w:eastAsia="Calibri" w:hAnsi="Times New Roman" w:cs="Times New Roman"/>
        </w:rPr>
      </w:pPr>
      <w:r w:rsidRPr="00536AEC">
        <w:rPr>
          <w:rFonts w:ascii="Times New Roman" w:eastAsia="Calibri" w:hAnsi="Times New Roman" w:cs="Times New Roman"/>
        </w:rPr>
        <w:t>Membership fees</w:t>
      </w:r>
    </w:p>
    <w:p w14:paraId="51798696" w14:textId="77777777" w:rsidR="00536AEC" w:rsidRPr="00536AEC" w:rsidRDefault="00536AEC" w:rsidP="00536AEC">
      <w:pPr>
        <w:numPr>
          <w:ilvl w:val="0"/>
          <w:numId w:val="23"/>
        </w:numPr>
        <w:spacing w:after="160" w:line="259" w:lineRule="auto"/>
        <w:contextualSpacing/>
        <w:rPr>
          <w:rFonts w:ascii="Times New Roman" w:eastAsia="Calibri" w:hAnsi="Times New Roman" w:cs="Times New Roman"/>
        </w:rPr>
      </w:pPr>
      <w:r w:rsidRPr="00536AEC">
        <w:rPr>
          <w:rFonts w:ascii="Times New Roman" w:eastAsia="Calibri" w:hAnsi="Times New Roman" w:cs="Times New Roman"/>
        </w:rPr>
        <w:t>Social media/ Online collections</w:t>
      </w:r>
    </w:p>
    <w:p w14:paraId="3E2D1942" w14:textId="77777777" w:rsidR="00536AEC" w:rsidRPr="00536AEC" w:rsidRDefault="00536AEC" w:rsidP="00536AEC">
      <w:pPr>
        <w:numPr>
          <w:ilvl w:val="0"/>
          <w:numId w:val="23"/>
        </w:numPr>
        <w:spacing w:after="160" w:line="259" w:lineRule="auto"/>
        <w:contextualSpacing/>
        <w:rPr>
          <w:rFonts w:ascii="Times New Roman" w:eastAsia="Calibri" w:hAnsi="Times New Roman" w:cs="Times New Roman"/>
        </w:rPr>
      </w:pPr>
      <w:r w:rsidRPr="00536AEC">
        <w:rPr>
          <w:rFonts w:ascii="Times New Roman" w:eastAsia="Calibri" w:hAnsi="Times New Roman" w:cs="Times New Roman"/>
        </w:rPr>
        <w:t>From income generating activities</w:t>
      </w:r>
    </w:p>
    <w:p w14:paraId="632EE0FA" w14:textId="77777777" w:rsidR="00536AEC" w:rsidRPr="00536AEC" w:rsidRDefault="00536AEC" w:rsidP="00536AEC">
      <w:pPr>
        <w:numPr>
          <w:ilvl w:val="0"/>
          <w:numId w:val="23"/>
        </w:numPr>
        <w:spacing w:after="160" w:line="259" w:lineRule="auto"/>
        <w:contextualSpacing/>
        <w:rPr>
          <w:rFonts w:ascii="Times New Roman" w:eastAsia="Calibri" w:hAnsi="Times New Roman" w:cs="Times New Roman"/>
        </w:rPr>
      </w:pPr>
      <w:r w:rsidRPr="00536AEC">
        <w:rPr>
          <w:rFonts w:ascii="Times New Roman" w:eastAsia="Calibri" w:hAnsi="Times New Roman" w:cs="Times New Roman"/>
        </w:rPr>
        <w:t>Grants</w:t>
      </w:r>
    </w:p>
    <w:p w14:paraId="1879B528" w14:textId="77777777" w:rsidR="00536AEC" w:rsidRPr="00536AEC" w:rsidRDefault="00536AEC" w:rsidP="00536AEC">
      <w:pPr>
        <w:numPr>
          <w:ilvl w:val="0"/>
          <w:numId w:val="23"/>
        </w:numPr>
        <w:spacing w:after="160" w:line="259" w:lineRule="auto"/>
        <w:contextualSpacing/>
        <w:rPr>
          <w:rFonts w:ascii="Times New Roman" w:eastAsia="Calibri" w:hAnsi="Times New Roman" w:cs="Times New Roman"/>
        </w:rPr>
      </w:pPr>
      <w:r w:rsidRPr="00536AEC">
        <w:rPr>
          <w:rFonts w:ascii="Times New Roman" w:eastAsia="Calibri" w:hAnsi="Times New Roman" w:cs="Times New Roman"/>
        </w:rPr>
        <w:t>Others, please specify_______________________________________</w:t>
      </w:r>
    </w:p>
    <w:p w14:paraId="10278D4F" w14:textId="77777777" w:rsidR="00536AEC" w:rsidRPr="00536AEC" w:rsidRDefault="00536AEC" w:rsidP="00536AEC">
      <w:pPr>
        <w:spacing w:after="160" w:line="259" w:lineRule="auto"/>
        <w:ind w:left="1440"/>
        <w:contextualSpacing/>
        <w:rPr>
          <w:rFonts w:ascii="Times New Roman" w:eastAsia="Calibri" w:hAnsi="Times New Roman" w:cs="Times New Roman"/>
        </w:rPr>
      </w:pPr>
    </w:p>
    <w:p w14:paraId="5864D801" w14:textId="77777777" w:rsidR="00536AEC" w:rsidRPr="00536AEC" w:rsidRDefault="00536AEC" w:rsidP="00536AEC">
      <w:pPr>
        <w:numPr>
          <w:ilvl w:val="1"/>
          <w:numId w:val="20"/>
        </w:numPr>
        <w:spacing w:after="160" w:line="259" w:lineRule="auto"/>
        <w:contextualSpacing/>
        <w:rPr>
          <w:rFonts w:ascii="Times New Roman" w:eastAsia="Calibri" w:hAnsi="Times New Roman" w:cs="Times New Roman"/>
        </w:rPr>
      </w:pPr>
      <w:r w:rsidRPr="00536AEC">
        <w:rPr>
          <w:rFonts w:ascii="Times New Roman" w:eastAsia="Calibri" w:hAnsi="Times New Roman" w:cs="Times New Roman"/>
        </w:rPr>
        <w:lastRenderedPageBreak/>
        <w:t xml:space="preserve">Does this NGO raise funds from Abroad?  Please tick Yes </w:t>
      </w:r>
      <w:proofErr w:type="gramStart"/>
      <w:r w:rsidRPr="00536AEC">
        <w:rPr>
          <w:rFonts w:ascii="Times New Roman" w:eastAsia="Calibri" w:hAnsi="Times New Roman" w:cs="Times New Roman"/>
        </w:rPr>
        <w:t>[  ]</w:t>
      </w:r>
      <w:proofErr w:type="gramEnd"/>
      <w:r w:rsidRPr="00536AEC">
        <w:rPr>
          <w:rFonts w:ascii="Times New Roman" w:eastAsia="Calibri" w:hAnsi="Times New Roman" w:cs="Times New Roman"/>
        </w:rPr>
        <w:t xml:space="preserve">    No [  ] . If yes, state the percentage of funding raised from abroad__________________________</w:t>
      </w:r>
    </w:p>
    <w:p w14:paraId="2FBF8311" w14:textId="77777777" w:rsidR="00536AEC" w:rsidRPr="00536AEC" w:rsidRDefault="00536AEC" w:rsidP="00536AEC">
      <w:pPr>
        <w:spacing w:after="160" w:line="259" w:lineRule="auto"/>
        <w:ind w:left="792"/>
        <w:contextualSpacing/>
        <w:rPr>
          <w:rFonts w:ascii="Times New Roman" w:eastAsia="Calibri" w:hAnsi="Times New Roman" w:cs="Times New Roman"/>
        </w:rPr>
      </w:pPr>
    </w:p>
    <w:p w14:paraId="611401CF" w14:textId="77777777" w:rsidR="00536AEC" w:rsidRPr="00536AEC" w:rsidRDefault="00536AEC" w:rsidP="00536AEC">
      <w:pPr>
        <w:numPr>
          <w:ilvl w:val="1"/>
          <w:numId w:val="20"/>
        </w:numPr>
        <w:spacing w:after="160" w:line="259" w:lineRule="auto"/>
        <w:contextualSpacing/>
        <w:rPr>
          <w:rFonts w:ascii="Times New Roman" w:eastAsia="Calibri" w:hAnsi="Times New Roman" w:cs="Times New Roman"/>
        </w:rPr>
      </w:pPr>
      <w:r w:rsidRPr="00536AEC">
        <w:rPr>
          <w:rFonts w:ascii="Times New Roman" w:eastAsia="Calibri" w:hAnsi="Times New Roman" w:cs="Times New Roman"/>
        </w:rPr>
        <w:t xml:space="preserve">What is/are the Source jurisdictions of international funds raised. </w:t>
      </w:r>
    </w:p>
    <w:p w14:paraId="57964BD9" w14:textId="77777777" w:rsidR="00536AEC" w:rsidRPr="00536AEC" w:rsidRDefault="00536AEC" w:rsidP="00536AEC">
      <w:pPr>
        <w:spacing w:after="160" w:line="259" w:lineRule="auto"/>
        <w:jc w:val="both"/>
        <w:rPr>
          <w:rFonts w:ascii="Times New Roman" w:eastAsia="Calibri" w:hAnsi="Times New Roman" w:cs="Times New Roman"/>
        </w:rPr>
      </w:pPr>
      <w:r w:rsidRPr="00536AEC">
        <w:rPr>
          <w:rFonts w:ascii="Times New Roman" w:eastAsia="Calibri" w:hAnsi="Times New Roman" w:cs="Times New Roman"/>
        </w:rPr>
        <w:t xml:space="preserve">                 ___________________________________________________________________</w:t>
      </w:r>
    </w:p>
    <w:p w14:paraId="3BE8A204" w14:textId="77777777" w:rsidR="00536AEC" w:rsidRPr="00536AEC" w:rsidRDefault="00536AEC" w:rsidP="00536AEC">
      <w:pPr>
        <w:spacing w:after="160" w:line="259" w:lineRule="auto"/>
        <w:ind w:left="1440"/>
        <w:contextualSpacing/>
        <w:rPr>
          <w:rFonts w:ascii="Times New Roman" w:eastAsia="Calibri" w:hAnsi="Times New Roman" w:cs="Times New Roman"/>
        </w:rPr>
      </w:pPr>
    </w:p>
    <w:p w14:paraId="669C59A7" w14:textId="77777777" w:rsidR="00536AEC" w:rsidRPr="00536AEC" w:rsidRDefault="00536AEC" w:rsidP="00536AEC">
      <w:pPr>
        <w:numPr>
          <w:ilvl w:val="1"/>
          <w:numId w:val="20"/>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 xml:space="preserve">Does this NGO have international disbursements? Please tick Yes </w:t>
      </w:r>
      <w:proofErr w:type="gramStart"/>
      <w:r w:rsidRPr="00536AEC">
        <w:rPr>
          <w:rFonts w:ascii="Times New Roman" w:eastAsia="Calibri" w:hAnsi="Times New Roman" w:cs="Times New Roman"/>
        </w:rPr>
        <w:t>[  ]</w:t>
      </w:r>
      <w:proofErr w:type="gramEnd"/>
      <w:r w:rsidRPr="00536AEC">
        <w:rPr>
          <w:rFonts w:ascii="Times New Roman" w:eastAsia="Calibri" w:hAnsi="Times New Roman" w:cs="Times New Roman"/>
        </w:rPr>
        <w:t xml:space="preserve">    No [  ]. If yes, state the destination jurisdiction of international funds disbursed/spent____________________________</w:t>
      </w:r>
    </w:p>
    <w:p w14:paraId="17285295" w14:textId="77777777" w:rsidR="00536AEC" w:rsidRPr="00536AEC" w:rsidRDefault="00536AEC" w:rsidP="00536AEC">
      <w:pPr>
        <w:spacing w:after="160" w:line="259" w:lineRule="auto"/>
        <w:ind w:left="720"/>
        <w:contextualSpacing/>
        <w:rPr>
          <w:rFonts w:ascii="Times New Roman" w:eastAsia="Calibri" w:hAnsi="Times New Roman" w:cs="Times New Roman"/>
        </w:rPr>
      </w:pPr>
    </w:p>
    <w:p w14:paraId="4C9E0785" w14:textId="77777777" w:rsidR="00536AEC" w:rsidRPr="00536AEC" w:rsidRDefault="00536AEC" w:rsidP="00536AEC">
      <w:pPr>
        <w:numPr>
          <w:ilvl w:val="1"/>
          <w:numId w:val="20"/>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Does this NGO have significant disbursements to humanitarian disaster/ emergency situations?</w:t>
      </w:r>
    </w:p>
    <w:p w14:paraId="659365D0" w14:textId="77777777" w:rsidR="00536AEC" w:rsidRPr="00536AEC" w:rsidRDefault="00536AEC" w:rsidP="00536AEC">
      <w:pPr>
        <w:spacing w:after="160" w:line="259" w:lineRule="auto"/>
        <w:ind w:left="792"/>
        <w:contextualSpacing/>
        <w:jc w:val="both"/>
        <w:rPr>
          <w:rFonts w:ascii="Times New Roman" w:eastAsia="Calibri" w:hAnsi="Times New Roman" w:cs="Times New Roman"/>
        </w:rPr>
      </w:pPr>
      <w:r w:rsidRPr="00536AEC">
        <w:rPr>
          <w:rFonts w:ascii="Times New Roman" w:eastAsia="Calibri" w:hAnsi="Times New Roman" w:cs="Times New Roman"/>
        </w:rPr>
        <w:t xml:space="preserve">Please tick; Yes </w:t>
      </w:r>
      <w:proofErr w:type="gramStart"/>
      <w:r w:rsidRPr="00536AEC">
        <w:rPr>
          <w:rFonts w:ascii="Times New Roman" w:eastAsia="Calibri" w:hAnsi="Times New Roman" w:cs="Times New Roman"/>
        </w:rPr>
        <w:t>[  ]</w:t>
      </w:r>
      <w:proofErr w:type="gramEnd"/>
      <w:r w:rsidRPr="00536AEC">
        <w:rPr>
          <w:rFonts w:ascii="Times New Roman" w:eastAsia="Calibri" w:hAnsi="Times New Roman" w:cs="Times New Roman"/>
        </w:rPr>
        <w:t xml:space="preserve">    No [  ]</w:t>
      </w:r>
    </w:p>
    <w:p w14:paraId="62B5C277" w14:textId="77777777" w:rsidR="00536AEC" w:rsidRPr="00536AEC" w:rsidRDefault="00536AEC" w:rsidP="00536AEC">
      <w:pPr>
        <w:spacing w:after="160" w:line="259" w:lineRule="auto"/>
        <w:ind w:left="792"/>
        <w:contextualSpacing/>
        <w:jc w:val="both"/>
        <w:rPr>
          <w:rFonts w:ascii="Times New Roman" w:eastAsia="Calibri" w:hAnsi="Times New Roman" w:cs="Times New Roman"/>
        </w:rPr>
      </w:pPr>
    </w:p>
    <w:p w14:paraId="781DB467" w14:textId="77777777" w:rsidR="00536AEC" w:rsidRPr="00536AEC" w:rsidRDefault="00536AEC" w:rsidP="00536AEC">
      <w:pPr>
        <w:numPr>
          <w:ilvl w:val="1"/>
          <w:numId w:val="20"/>
        </w:numPr>
        <w:spacing w:after="160" w:line="259" w:lineRule="auto"/>
        <w:ind w:left="1350"/>
        <w:contextualSpacing/>
        <w:rPr>
          <w:rFonts w:ascii="Times New Roman" w:eastAsia="Calibri" w:hAnsi="Times New Roman" w:cs="Times New Roman"/>
        </w:rPr>
      </w:pPr>
      <w:r w:rsidRPr="00536AEC">
        <w:rPr>
          <w:rFonts w:ascii="Times New Roman" w:eastAsia="Calibri" w:hAnsi="Times New Roman" w:cs="Times New Roman"/>
        </w:rPr>
        <w:t>What is the level of cash transfers or valuable in-kind goods provided by the NGO during service delivery? _________________________________________________________________________</w:t>
      </w:r>
    </w:p>
    <w:p w14:paraId="269EDC04" w14:textId="77777777" w:rsidR="00536AEC" w:rsidRPr="00536AEC" w:rsidRDefault="00536AEC" w:rsidP="00536AEC">
      <w:pPr>
        <w:spacing w:after="160" w:line="259" w:lineRule="auto"/>
        <w:ind w:left="1350"/>
        <w:contextualSpacing/>
        <w:jc w:val="both"/>
        <w:rPr>
          <w:rFonts w:ascii="Times New Roman" w:eastAsia="Calibri" w:hAnsi="Times New Roman" w:cs="Times New Roman"/>
        </w:rPr>
      </w:pPr>
      <w:r w:rsidRPr="00536AEC">
        <w:rPr>
          <w:rFonts w:ascii="Times New Roman" w:eastAsia="Calibri" w:hAnsi="Times New Roman" w:cs="Times New Roman"/>
        </w:rPr>
        <w:t>_________________________________________________________________________</w:t>
      </w:r>
    </w:p>
    <w:p w14:paraId="376B3E06" w14:textId="77777777" w:rsidR="00536AEC" w:rsidRPr="00536AEC" w:rsidRDefault="00536AEC" w:rsidP="00536AEC">
      <w:pPr>
        <w:spacing w:after="160" w:line="259" w:lineRule="auto"/>
        <w:ind w:left="1350"/>
        <w:contextualSpacing/>
        <w:jc w:val="both"/>
        <w:rPr>
          <w:rFonts w:ascii="Times New Roman" w:eastAsia="Calibri" w:hAnsi="Times New Roman" w:cs="Times New Roman"/>
        </w:rPr>
      </w:pPr>
      <w:r w:rsidRPr="00536AEC">
        <w:rPr>
          <w:rFonts w:ascii="Times New Roman" w:eastAsia="Calibri" w:hAnsi="Times New Roman" w:cs="Times New Roman"/>
        </w:rPr>
        <w:t>_________________________________________________________________________</w:t>
      </w:r>
    </w:p>
    <w:p w14:paraId="28374B57" w14:textId="77777777" w:rsidR="00536AEC" w:rsidRPr="00536AEC" w:rsidRDefault="00536AEC" w:rsidP="00536AEC">
      <w:pPr>
        <w:spacing w:after="160" w:line="259" w:lineRule="auto"/>
        <w:ind w:left="1350"/>
        <w:contextualSpacing/>
        <w:jc w:val="both"/>
        <w:rPr>
          <w:rFonts w:ascii="Times New Roman" w:eastAsia="Calibri" w:hAnsi="Times New Roman" w:cs="Times New Roman"/>
        </w:rPr>
      </w:pPr>
      <w:r w:rsidRPr="00536AEC">
        <w:rPr>
          <w:rFonts w:ascii="Times New Roman" w:eastAsia="Calibri" w:hAnsi="Times New Roman" w:cs="Times New Roman"/>
        </w:rPr>
        <w:t>_________________________________________________________________________</w:t>
      </w:r>
    </w:p>
    <w:p w14:paraId="6C52164E" w14:textId="77777777" w:rsidR="00536AEC" w:rsidRPr="00536AEC" w:rsidRDefault="00536AEC" w:rsidP="00536AEC">
      <w:pPr>
        <w:numPr>
          <w:ilvl w:val="1"/>
          <w:numId w:val="20"/>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What method/s of transferring funds does the NGO use? Circle as appropriate</w:t>
      </w:r>
    </w:p>
    <w:p w14:paraId="242E960A" w14:textId="77777777" w:rsidR="00536AEC" w:rsidRPr="00536AEC" w:rsidRDefault="00536AEC" w:rsidP="00536AEC">
      <w:pPr>
        <w:numPr>
          <w:ilvl w:val="0"/>
          <w:numId w:val="24"/>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Cash</w:t>
      </w:r>
    </w:p>
    <w:p w14:paraId="2A3EC019" w14:textId="77777777" w:rsidR="00536AEC" w:rsidRPr="00536AEC" w:rsidRDefault="00536AEC" w:rsidP="00536AEC">
      <w:pPr>
        <w:numPr>
          <w:ilvl w:val="0"/>
          <w:numId w:val="24"/>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Cheques</w:t>
      </w:r>
    </w:p>
    <w:p w14:paraId="445C36FB" w14:textId="77777777" w:rsidR="00536AEC" w:rsidRPr="00536AEC" w:rsidRDefault="00536AEC" w:rsidP="00536AEC">
      <w:pPr>
        <w:numPr>
          <w:ilvl w:val="0"/>
          <w:numId w:val="24"/>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Mobile money</w:t>
      </w:r>
    </w:p>
    <w:p w14:paraId="20B601FE" w14:textId="77777777" w:rsidR="00536AEC" w:rsidRPr="00536AEC" w:rsidRDefault="00536AEC" w:rsidP="00536AEC">
      <w:pPr>
        <w:numPr>
          <w:ilvl w:val="0"/>
          <w:numId w:val="24"/>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Wire transfers e.g. EFTs/RTGS</w:t>
      </w:r>
    </w:p>
    <w:p w14:paraId="017739B4" w14:textId="77777777" w:rsidR="00536AEC" w:rsidRPr="00536AEC" w:rsidRDefault="00536AEC" w:rsidP="00536AEC">
      <w:pPr>
        <w:numPr>
          <w:ilvl w:val="0"/>
          <w:numId w:val="24"/>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Virtual currencies e.g. Bitcoin and other digital currencies</w:t>
      </w:r>
    </w:p>
    <w:p w14:paraId="55ED6C5B" w14:textId="77777777" w:rsidR="00536AEC" w:rsidRPr="00536AEC" w:rsidRDefault="00536AEC" w:rsidP="00536AEC">
      <w:pPr>
        <w:numPr>
          <w:ilvl w:val="0"/>
          <w:numId w:val="24"/>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Informal/alternative remittance and money service businesses</w:t>
      </w:r>
    </w:p>
    <w:p w14:paraId="1062C138" w14:textId="77777777" w:rsidR="00536AEC" w:rsidRPr="00536AEC" w:rsidRDefault="00536AEC" w:rsidP="00536AEC">
      <w:pPr>
        <w:numPr>
          <w:ilvl w:val="0"/>
          <w:numId w:val="24"/>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Credit and Debit cards</w:t>
      </w:r>
    </w:p>
    <w:p w14:paraId="379B3E56" w14:textId="77777777" w:rsidR="00536AEC" w:rsidRPr="00536AEC" w:rsidRDefault="00536AEC" w:rsidP="00536AEC">
      <w:pPr>
        <w:numPr>
          <w:ilvl w:val="0"/>
          <w:numId w:val="24"/>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Standing orders</w:t>
      </w:r>
    </w:p>
    <w:p w14:paraId="59B33D89" w14:textId="77777777" w:rsidR="00536AEC" w:rsidRPr="00536AEC" w:rsidRDefault="00536AEC" w:rsidP="00536AEC">
      <w:pPr>
        <w:numPr>
          <w:ilvl w:val="0"/>
          <w:numId w:val="24"/>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In kind goods e.g. food, motor vehicles etc.</w:t>
      </w:r>
    </w:p>
    <w:p w14:paraId="4C4C97DF" w14:textId="77777777" w:rsidR="00536AEC" w:rsidRPr="00536AEC" w:rsidRDefault="00536AEC" w:rsidP="00536AEC">
      <w:pPr>
        <w:numPr>
          <w:ilvl w:val="0"/>
          <w:numId w:val="24"/>
        </w:numPr>
        <w:spacing w:after="160" w:line="259" w:lineRule="auto"/>
        <w:contextualSpacing/>
        <w:jc w:val="both"/>
        <w:rPr>
          <w:rFonts w:ascii="Times New Roman" w:eastAsia="Calibri" w:hAnsi="Times New Roman" w:cs="Times New Roman"/>
        </w:rPr>
      </w:pPr>
      <w:r w:rsidRPr="00536AEC">
        <w:rPr>
          <w:rFonts w:ascii="Times New Roman" w:eastAsia="Calibri" w:hAnsi="Times New Roman" w:cs="Times New Roman"/>
        </w:rPr>
        <w:t>Others, please specify________________________________________________________</w:t>
      </w:r>
    </w:p>
    <w:p w14:paraId="316B1D74" w14:textId="77777777" w:rsidR="00536AEC" w:rsidRPr="00536AEC" w:rsidRDefault="00536AEC" w:rsidP="00536AEC">
      <w:pPr>
        <w:spacing w:after="160" w:line="259" w:lineRule="auto"/>
        <w:ind w:left="1260"/>
        <w:contextualSpacing/>
        <w:jc w:val="both"/>
        <w:rPr>
          <w:rFonts w:ascii="Times New Roman" w:eastAsia="Calibri" w:hAnsi="Times New Roman" w:cs="Times New Roman"/>
        </w:rPr>
      </w:pPr>
    </w:p>
    <w:p w14:paraId="7555C401" w14:textId="77777777" w:rsidR="00536AEC" w:rsidRPr="00536AEC" w:rsidRDefault="00536AEC" w:rsidP="00536AEC">
      <w:pPr>
        <w:spacing w:after="160" w:line="259" w:lineRule="auto"/>
        <w:ind w:left="1260"/>
        <w:contextualSpacing/>
        <w:jc w:val="both"/>
        <w:rPr>
          <w:rFonts w:ascii="Times New Roman" w:eastAsia="Calibri" w:hAnsi="Times New Roman" w:cs="Times New Roman"/>
        </w:rPr>
      </w:pPr>
    </w:p>
    <w:p w14:paraId="0D4B2473" w14:textId="77777777" w:rsidR="00536AEC" w:rsidRPr="00536AEC" w:rsidRDefault="00536AEC" w:rsidP="00536AEC">
      <w:pPr>
        <w:numPr>
          <w:ilvl w:val="1"/>
          <w:numId w:val="20"/>
        </w:numPr>
        <w:spacing w:after="160" w:line="259" w:lineRule="auto"/>
        <w:ind w:left="792"/>
        <w:contextualSpacing/>
        <w:rPr>
          <w:rFonts w:ascii="Times New Roman" w:eastAsia="Calibri" w:hAnsi="Times New Roman" w:cs="Times New Roman"/>
        </w:rPr>
      </w:pPr>
      <w:r w:rsidRPr="00536AEC">
        <w:rPr>
          <w:rFonts w:ascii="Times New Roman" w:eastAsia="Calibri" w:hAnsi="Times New Roman" w:cs="Times New Roman"/>
        </w:rPr>
        <w:t xml:space="preserve">Have you attended any Countering the Financing of Terrorism training in the past 2 years? </w:t>
      </w:r>
      <w:bookmarkStart w:id="1" w:name="_Hlk58922614"/>
      <w:r w:rsidRPr="00536AEC">
        <w:rPr>
          <w:rFonts w:ascii="Times New Roman" w:eastAsia="Calibri" w:hAnsi="Times New Roman" w:cs="Times New Roman"/>
        </w:rPr>
        <w:t xml:space="preserve">Please tick; Yes </w:t>
      </w:r>
      <w:proofErr w:type="gramStart"/>
      <w:r w:rsidRPr="00536AEC">
        <w:rPr>
          <w:rFonts w:ascii="Times New Roman" w:eastAsia="Calibri" w:hAnsi="Times New Roman" w:cs="Times New Roman"/>
        </w:rPr>
        <w:t>[  ]</w:t>
      </w:r>
      <w:proofErr w:type="gramEnd"/>
      <w:r w:rsidRPr="00536AEC">
        <w:rPr>
          <w:rFonts w:ascii="Times New Roman" w:eastAsia="Calibri" w:hAnsi="Times New Roman" w:cs="Times New Roman"/>
        </w:rPr>
        <w:t xml:space="preserve">    No [  ]</w:t>
      </w:r>
    </w:p>
    <w:bookmarkEnd w:id="1"/>
    <w:p w14:paraId="001F3510" w14:textId="571AD3EB" w:rsidR="00486CD7" w:rsidRPr="008344F5" w:rsidRDefault="00486CD7" w:rsidP="00BA7844">
      <w:pPr>
        <w:jc w:val="both"/>
        <w:rPr>
          <w:rFonts w:ascii="Times New Roman" w:hAnsi="Times New Roman" w:cs="Times New Roman"/>
          <w:b/>
        </w:rPr>
      </w:pPr>
      <w:r>
        <w:rPr>
          <w:rFonts w:ascii="Times New Roman" w:hAnsi="Times New Roman" w:cs="Times New Roman"/>
          <w:b/>
        </w:rPr>
        <w:lastRenderedPageBreak/>
        <w:t>Annexure 2: DNFBPs (Casinos, Lawyers, Accountants, Dealers in Precious Metals and Stones, Real Estate Agents)</w:t>
      </w:r>
    </w:p>
    <w:p w14:paraId="69C5ABEA" w14:textId="1E71F704" w:rsidR="005B2A3D" w:rsidRPr="008344F5" w:rsidRDefault="005B2A3D" w:rsidP="005B2A3D">
      <w:pPr>
        <w:jc w:val="both"/>
        <w:rPr>
          <w:rFonts w:ascii="Times New Roman" w:hAnsi="Times New Roman" w:cs="Times New Roman"/>
          <w:b/>
        </w:rPr>
      </w:pPr>
      <w:r w:rsidRPr="008344F5">
        <w:rPr>
          <w:rFonts w:ascii="Times New Roman" w:hAnsi="Times New Roman" w:cs="Times New Roman"/>
          <w:b/>
        </w:rPr>
        <w:t>DATA COLLECTION TOOL</w:t>
      </w:r>
      <w:r w:rsidR="00D159DB">
        <w:rPr>
          <w:rFonts w:ascii="Times New Roman" w:hAnsi="Times New Roman" w:cs="Times New Roman"/>
          <w:b/>
        </w:rPr>
        <w:t xml:space="preserve"> </w:t>
      </w:r>
    </w:p>
    <w:p w14:paraId="5F61166F" w14:textId="77777777" w:rsidR="005B2A3D" w:rsidRPr="008344F5" w:rsidRDefault="005B2A3D" w:rsidP="005B2A3D">
      <w:pPr>
        <w:jc w:val="both"/>
        <w:rPr>
          <w:rFonts w:ascii="Times New Roman" w:hAnsi="Times New Roman" w:cs="Times New Roman"/>
          <w:b/>
        </w:rPr>
      </w:pPr>
      <w:r w:rsidRPr="008344F5">
        <w:rPr>
          <w:rFonts w:ascii="Times New Roman" w:hAnsi="Times New Roman" w:cs="Times New Roman"/>
        </w:rPr>
        <w:t>The purpose of this section is to assist the FIA to understand the risks faced by accountable persons in relation to the money laundering and the financing of terrorism through their products, services, customers, delivery channels and geographic regions to which they are exposed.</w:t>
      </w:r>
    </w:p>
    <w:p w14:paraId="2AA685C7" w14:textId="77777777" w:rsidR="005B2A3D" w:rsidRPr="00C87F7F" w:rsidRDefault="005B2A3D" w:rsidP="00C87F7F">
      <w:pPr>
        <w:jc w:val="both"/>
        <w:rPr>
          <w:rFonts w:ascii="Times New Roman" w:hAnsi="Times New Roman" w:cs="Times New Roman"/>
          <w:b/>
        </w:rPr>
      </w:pPr>
      <w:r w:rsidRPr="008344F5">
        <w:rPr>
          <w:rFonts w:ascii="Times New Roman" w:hAnsi="Times New Roman" w:cs="Times New Roman"/>
          <w:b/>
        </w:rPr>
        <w:t>Customer base</w:t>
      </w:r>
    </w:p>
    <w:tbl>
      <w:tblPr>
        <w:tblStyle w:val="TableGrid"/>
        <w:tblW w:w="0" w:type="auto"/>
        <w:tblLook w:val="04A0" w:firstRow="1" w:lastRow="0" w:firstColumn="1" w:lastColumn="0" w:noHBand="0" w:noVBand="1"/>
      </w:tblPr>
      <w:tblGrid>
        <w:gridCol w:w="4815"/>
        <w:gridCol w:w="4536"/>
      </w:tblGrid>
      <w:tr w:rsidR="00C87F7F" w:rsidRPr="008344F5" w14:paraId="62B0FDD9" w14:textId="77777777" w:rsidTr="00C87F7F">
        <w:trPr>
          <w:tblHeader/>
        </w:trPr>
        <w:tc>
          <w:tcPr>
            <w:tcW w:w="4815" w:type="dxa"/>
            <w:shd w:val="clear" w:color="auto" w:fill="BFBFBF" w:themeFill="background1" w:themeFillShade="BF"/>
          </w:tcPr>
          <w:p w14:paraId="5166FAE2"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Type of Customers</w:t>
            </w:r>
          </w:p>
        </w:tc>
        <w:tc>
          <w:tcPr>
            <w:tcW w:w="4536" w:type="dxa"/>
            <w:shd w:val="clear" w:color="auto" w:fill="BFBFBF" w:themeFill="background1" w:themeFillShade="BF"/>
          </w:tcPr>
          <w:p w14:paraId="76B396E6"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Number of Customers</w:t>
            </w:r>
          </w:p>
        </w:tc>
      </w:tr>
      <w:tr w:rsidR="00C87F7F" w:rsidRPr="008344F5" w14:paraId="7CFFD82D" w14:textId="77777777" w:rsidTr="00C87F7F">
        <w:tc>
          <w:tcPr>
            <w:tcW w:w="4815" w:type="dxa"/>
          </w:tcPr>
          <w:p w14:paraId="3B075742"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 xml:space="preserve">1. </w:t>
            </w:r>
            <w:r w:rsidRPr="008344F5">
              <w:rPr>
                <w:rFonts w:ascii="Times New Roman" w:hAnsi="Times New Roman" w:cs="Times New Roman"/>
                <w:b/>
                <w:i/>
              </w:rPr>
              <w:t>Natural Persons</w:t>
            </w:r>
            <w:r w:rsidRPr="008344F5">
              <w:rPr>
                <w:rFonts w:ascii="Times New Roman" w:hAnsi="Times New Roman" w:cs="Times New Roman"/>
              </w:rPr>
              <w:t xml:space="preserve">        </w:t>
            </w:r>
          </w:p>
        </w:tc>
        <w:tc>
          <w:tcPr>
            <w:tcW w:w="4536" w:type="dxa"/>
          </w:tcPr>
          <w:p w14:paraId="23AB4842" w14:textId="77777777" w:rsidR="00C87F7F" w:rsidRPr="008344F5" w:rsidRDefault="00C87F7F" w:rsidP="00F60BA3">
            <w:pPr>
              <w:jc w:val="both"/>
              <w:rPr>
                <w:rFonts w:ascii="Times New Roman" w:hAnsi="Times New Roman" w:cs="Times New Roman"/>
              </w:rPr>
            </w:pPr>
          </w:p>
        </w:tc>
      </w:tr>
      <w:tr w:rsidR="00C87F7F" w:rsidRPr="008344F5" w14:paraId="11B9FBDB" w14:textId="77777777" w:rsidTr="00C87F7F">
        <w:tc>
          <w:tcPr>
            <w:tcW w:w="4815" w:type="dxa"/>
          </w:tcPr>
          <w:p w14:paraId="7E152C22"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Resident</w:t>
            </w:r>
          </w:p>
        </w:tc>
        <w:tc>
          <w:tcPr>
            <w:tcW w:w="4536" w:type="dxa"/>
          </w:tcPr>
          <w:p w14:paraId="0D4B02E0" w14:textId="77777777" w:rsidR="00C87F7F" w:rsidRPr="008344F5" w:rsidRDefault="00C87F7F" w:rsidP="00F60BA3">
            <w:pPr>
              <w:jc w:val="both"/>
              <w:rPr>
                <w:rFonts w:ascii="Times New Roman" w:hAnsi="Times New Roman" w:cs="Times New Roman"/>
              </w:rPr>
            </w:pPr>
          </w:p>
        </w:tc>
      </w:tr>
      <w:tr w:rsidR="00C87F7F" w:rsidRPr="008344F5" w14:paraId="1DD56DEB" w14:textId="77777777" w:rsidTr="00C87F7F">
        <w:tc>
          <w:tcPr>
            <w:tcW w:w="4815" w:type="dxa"/>
          </w:tcPr>
          <w:p w14:paraId="26FFC80B"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 xml:space="preserve">Non-resident  </w:t>
            </w:r>
          </w:p>
          <w:p w14:paraId="3DAA0C69" w14:textId="77777777" w:rsidR="00C87F7F" w:rsidRPr="008344F5" w:rsidRDefault="00C87F7F" w:rsidP="00F60BA3">
            <w:pPr>
              <w:jc w:val="both"/>
              <w:rPr>
                <w:rFonts w:ascii="Times New Roman" w:hAnsi="Times New Roman" w:cs="Times New Roman"/>
              </w:rPr>
            </w:pPr>
          </w:p>
        </w:tc>
        <w:tc>
          <w:tcPr>
            <w:tcW w:w="4536" w:type="dxa"/>
          </w:tcPr>
          <w:p w14:paraId="3FAAFDBF" w14:textId="77777777" w:rsidR="00C87F7F" w:rsidRPr="008344F5" w:rsidRDefault="00C87F7F" w:rsidP="00F60BA3">
            <w:pPr>
              <w:jc w:val="both"/>
              <w:rPr>
                <w:rFonts w:ascii="Times New Roman" w:hAnsi="Times New Roman" w:cs="Times New Roman"/>
              </w:rPr>
            </w:pPr>
          </w:p>
        </w:tc>
      </w:tr>
      <w:tr w:rsidR="00C87F7F" w:rsidRPr="008344F5" w14:paraId="5064565D" w14:textId="77777777" w:rsidTr="00C87F7F">
        <w:tc>
          <w:tcPr>
            <w:tcW w:w="4815" w:type="dxa"/>
          </w:tcPr>
          <w:p w14:paraId="1FE68892"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Residents of “high-risk” jurisdictions as defined by the FATF, ESAAMLG and/or Uganda</w:t>
            </w:r>
          </w:p>
        </w:tc>
        <w:tc>
          <w:tcPr>
            <w:tcW w:w="4536" w:type="dxa"/>
          </w:tcPr>
          <w:p w14:paraId="6A12055B" w14:textId="77777777" w:rsidR="00C87F7F" w:rsidRPr="008344F5" w:rsidRDefault="00C87F7F" w:rsidP="00F60BA3">
            <w:pPr>
              <w:jc w:val="both"/>
              <w:rPr>
                <w:rFonts w:ascii="Times New Roman" w:hAnsi="Times New Roman" w:cs="Times New Roman"/>
              </w:rPr>
            </w:pPr>
          </w:p>
        </w:tc>
      </w:tr>
      <w:tr w:rsidR="00C87F7F" w:rsidRPr="008344F5" w14:paraId="363FD801" w14:textId="77777777" w:rsidTr="00C87F7F">
        <w:tc>
          <w:tcPr>
            <w:tcW w:w="4815" w:type="dxa"/>
          </w:tcPr>
          <w:p w14:paraId="3452139D" w14:textId="77777777" w:rsidR="00C87F7F" w:rsidRPr="008344F5" w:rsidRDefault="00C87F7F" w:rsidP="00F60BA3">
            <w:pPr>
              <w:jc w:val="both"/>
              <w:rPr>
                <w:rFonts w:ascii="Times New Roman" w:hAnsi="Times New Roman" w:cs="Times New Roman"/>
                <w:b/>
              </w:rPr>
            </w:pPr>
            <w:r w:rsidRPr="008344F5">
              <w:rPr>
                <w:rFonts w:ascii="Times New Roman" w:hAnsi="Times New Roman" w:cs="Times New Roman"/>
                <w:b/>
              </w:rPr>
              <w:t xml:space="preserve">2. </w:t>
            </w:r>
            <w:r w:rsidRPr="008344F5">
              <w:rPr>
                <w:rFonts w:ascii="Times New Roman" w:hAnsi="Times New Roman" w:cs="Times New Roman"/>
                <w:b/>
                <w:i/>
              </w:rPr>
              <w:t>Legal person</w:t>
            </w:r>
          </w:p>
        </w:tc>
        <w:tc>
          <w:tcPr>
            <w:tcW w:w="4536" w:type="dxa"/>
          </w:tcPr>
          <w:p w14:paraId="4BC7421B" w14:textId="77777777" w:rsidR="00C87F7F" w:rsidRPr="008344F5" w:rsidRDefault="00C87F7F" w:rsidP="00F60BA3">
            <w:pPr>
              <w:jc w:val="both"/>
              <w:rPr>
                <w:rFonts w:ascii="Times New Roman" w:hAnsi="Times New Roman" w:cs="Times New Roman"/>
              </w:rPr>
            </w:pPr>
          </w:p>
        </w:tc>
      </w:tr>
      <w:tr w:rsidR="00C87F7F" w:rsidRPr="008344F5" w14:paraId="1990552A" w14:textId="77777777" w:rsidTr="00C87F7F">
        <w:tc>
          <w:tcPr>
            <w:tcW w:w="4815" w:type="dxa"/>
          </w:tcPr>
          <w:p w14:paraId="4A4E822B"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 xml:space="preserve">  Resident</w:t>
            </w:r>
          </w:p>
        </w:tc>
        <w:tc>
          <w:tcPr>
            <w:tcW w:w="4536" w:type="dxa"/>
          </w:tcPr>
          <w:p w14:paraId="40E4835D" w14:textId="77777777" w:rsidR="00C87F7F" w:rsidRPr="008344F5" w:rsidRDefault="00C87F7F" w:rsidP="00F60BA3">
            <w:pPr>
              <w:jc w:val="both"/>
              <w:rPr>
                <w:rFonts w:ascii="Times New Roman" w:hAnsi="Times New Roman" w:cs="Times New Roman"/>
              </w:rPr>
            </w:pPr>
          </w:p>
        </w:tc>
      </w:tr>
      <w:tr w:rsidR="00C87F7F" w:rsidRPr="008344F5" w14:paraId="4CC02FB4" w14:textId="77777777" w:rsidTr="00C87F7F">
        <w:tc>
          <w:tcPr>
            <w:tcW w:w="4815" w:type="dxa"/>
          </w:tcPr>
          <w:p w14:paraId="511FDF95"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Non-resident</w:t>
            </w:r>
          </w:p>
        </w:tc>
        <w:tc>
          <w:tcPr>
            <w:tcW w:w="4536" w:type="dxa"/>
          </w:tcPr>
          <w:p w14:paraId="4ED1413A" w14:textId="77777777" w:rsidR="00C87F7F" w:rsidRPr="008344F5" w:rsidRDefault="00C87F7F" w:rsidP="00F60BA3">
            <w:pPr>
              <w:jc w:val="both"/>
              <w:rPr>
                <w:rFonts w:ascii="Times New Roman" w:hAnsi="Times New Roman" w:cs="Times New Roman"/>
              </w:rPr>
            </w:pPr>
          </w:p>
        </w:tc>
      </w:tr>
      <w:tr w:rsidR="00C87F7F" w:rsidRPr="008344F5" w14:paraId="1D27A03E" w14:textId="77777777" w:rsidTr="00C87F7F">
        <w:tc>
          <w:tcPr>
            <w:tcW w:w="4815" w:type="dxa"/>
          </w:tcPr>
          <w:p w14:paraId="03F2D9DF"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Residents of “high-risk” jurisdictions as defined by the FATF, ESAAMLG and/or Uganda</w:t>
            </w:r>
          </w:p>
        </w:tc>
        <w:tc>
          <w:tcPr>
            <w:tcW w:w="4536" w:type="dxa"/>
          </w:tcPr>
          <w:p w14:paraId="169CEC72" w14:textId="77777777" w:rsidR="00C87F7F" w:rsidRPr="008344F5" w:rsidRDefault="00C87F7F" w:rsidP="00F60BA3">
            <w:pPr>
              <w:jc w:val="both"/>
              <w:rPr>
                <w:rFonts w:ascii="Times New Roman" w:hAnsi="Times New Roman" w:cs="Times New Roman"/>
              </w:rPr>
            </w:pPr>
          </w:p>
        </w:tc>
      </w:tr>
      <w:tr w:rsidR="00C87F7F" w:rsidRPr="008344F5" w14:paraId="337F4E10" w14:textId="77777777" w:rsidTr="00C87F7F">
        <w:tc>
          <w:tcPr>
            <w:tcW w:w="4815" w:type="dxa"/>
          </w:tcPr>
          <w:p w14:paraId="143B214D" w14:textId="79ADE6C5" w:rsidR="00C87F7F" w:rsidRPr="008344F5" w:rsidRDefault="00C87F7F" w:rsidP="00F60BA3">
            <w:pPr>
              <w:jc w:val="both"/>
              <w:rPr>
                <w:rFonts w:ascii="Times New Roman" w:hAnsi="Times New Roman" w:cs="Times New Roman"/>
              </w:rPr>
            </w:pPr>
            <w:r w:rsidRPr="008344F5">
              <w:rPr>
                <w:rFonts w:ascii="Times New Roman" w:hAnsi="Times New Roman" w:cs="Times New Roman"/>
                <w:b/>
              </w:rPr>
              <w:t xml:space="preserve">3. </w:t>
            </w:r>
            <w:r w:rsidRPr="008344F5">
              <w:rPr>
                <w:rFonts w:ascii="Times New Roman" w:hAnsi="Times New Roman" w:cs="Times New Roman"/>
                <w:b/>
                <w:i/>
              </w:rPr>
              <w:t xml:space="preserve">Politically exposed </w:t>
            </w:r>
            <w:r w:rsidR="00E537B1" w:rsidRPr="008344F5">
              <w:rPr>
                <w:rFonts w:ascii="Times New Roman" w:hAnsi="Times New Roman" w:cs="Times New Roman"/>
                <w:b/>
                <w:i/>
              </w:rPr>
              <w:t>persons (</w:t>
            </w:r>
            <w:r w:rsidRPr="008344F5">
              <w:rPr>
                <w:rFonts w:ascii="Times New Roman" w:hAnsi="Times New Roman" w:cs="Times New Roman"/>
                <w:b/>
                <w:i/>
              </w:rPr>
              <w:t>PEPs) and their related companies and affiliations</w:t>
            </w:r>
          </w:p>
        </w:tc>
        <w:tc>
          <w:tcPr>
            <w:tcW w:w="4536" w:type="dxa"/>
          </w:tcPr>
          <w:p w14:paraId="3B7931FB" w14:textId="77777777" w:rsidR="00C87F7F" w:rsidRPr="008344F5" w:rsidRDefault="00C87F7F" w:rsidP="00F60BA3">
            <w:pPr>
              <w:jc w:val="both"/>
              <w:rPr>
                <w:rFonts w:ascii="Times New Roman" w:hAnsi="Times New Roman" w:cs="Times New Roman"/>
              </w:rPr>
            </w:pPr>
          </w:p>
        </w:tc>
      </w:tr>
      <w:tr w:rsidR="00C87F7F" w:rsidRPr="008344F5" w14:paraId="57B23AE3" w14:textId="77777777" w:rsidTr="00C87F7F">
        <w:tc>
          <w:tcPr>
            <w:tcW w:w="4815" w:type="dxa"/>
          </w:tcPr>
          <w:p w14:paraId="35E29A86"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Resident</w:t>
            </w:r>
          </w:p>
        </w:tc>
        <w:tc>
          <w:tcPr>
            <w:tcW w:w="4536" w:type="dxa"/>
          </w:tcPr>
          <w:p w14:paraId="514ED0EF" w14:textId="77777777" w:rsidR="00C87F7F" w:rsidRPr="008344F5" w:rsidRDefault="00C87F7F" w:rsidP="00F60BA3">
            <w:pPr>
              <w:jc w:val="both"/>
              <w:rPr>
                <w:rFonts w:ascii="Times New Roman" w:hAnsi="Times New Roman" w:cs="Times New Roman"/>
              </w:rPr>
            </w:pPr>
          </w:p>
        </w:tc>
      </w:tr>
      <w:tr w:rsidR="00C87F7F" w:rsidRPr="008344F5" w14:paraId="26802188" w14:textId="77777777" w:rsidTr="00C87F7F">
        <w:tc>
          <w:tcPr>
            <w:tcW w:w="4815" w:type="dxa"/>
          </w:tcPr>
          <w:p w14:paraId="6B89FD0A"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Non-resident</w:t>
            </w:r>
          </w:p>
        </w:tc>
        <w:tc>
          <w:tcPr>
            <w:tcW w:w="4536" w:type="dxa"/>
          </w:tcPr>
          <w:p w14:paraId="27BD5C06" w14:textId="77777777" w:rsidR="00C87F7F" w:rsidRPr="008344F5" w:rsidRDefault="00C87F7F" w:rsidP="00F60BA3">
            <w:pPr>
              <w:jc w:val="both"/>
              <w:rPr>
                <w:rFonts w:ascii="Times New Roman" w:hAnsi="Times New Roman" w:cs="Times New Roman"/>
              </w:rPr>
            </w:pPr>
          </w:p>
        </w:tc>
      </w:tr>
      <w:tr w:rsidR="00C87F7F" w:rsidRPr="008344F5" w14:paraId="29494EC1" w14:textId="77777777" w:rsidTr="00C87F7F">
        <w:tc>
          <w:tcPr>
            <w:tcW w:w="4815" w:type="dxa"/>
          </w:tcPr>
          <w:p w14:paraId="45A86CE8" w14:textId="28F4F03D" w:rsidR="00C87F7F" w:rsidRPr="008344F5" w:rsidRDefault="00A77421" w:rsidP="00F60BA3">
            <w:pPr>
              <w:jc w:val="both"/>
              <w:rPr>
                <w:rFonts w:ascii="Times New Roman" w:hAnsi="Times New Roman" w:cs="Times New Roman"/>
                <w:b/>
                <w:i/>
              </w:rPr>
            </w:pPr>
            <w:r>
              <w:rPr>
                <w:rFonts w:ascii="Times New Roman" w:hAnsi="Times New Roman" w:cs="Times New Roman"/>
                <w:b/>
                <w:i/>
              </w:rPr>
              <w:t>4</w:t>
            </w:r>
            <w:r w:rsidR="00C87F7F" w:rsidRPr="008344F5">
              <w:rPr>
                <w:rFonts w:ascii="Times New Roman" w:hAnsi="Times New Roman" w:cs="Times New Roman"/>
                <w:b/>
                <w:i/>
              </w:rPr>
              <w:t xml:space="preserve">. NGOs </w:t>
            </w:r>
          </w:p>
        </w:tc>
        <w:tc>
          <w:tcPr>
            <w:tcW w:w="4536" w:type="dxa"/>
          </w:tcPr>
          <w:p w14:paraId="6966D6BF" w14:textId="77777777" w:rsidR="00C87F7F" w:rsidRPr="008344F5" w:rsidRDefault="00C87F7F" w:rsidP="00F60BA3">
            <w:pPr>
              <w:jc w:val="both"/>
              <w:rPr>
                <w:rFonts w:ascii="Times New Roman" w:hAnsi="Times New Roman" w:cs="Times New Roman"/>
              </w:rPr>
            </w:pPr>
          </w:p>
        </w:tc>
      </w:tr>
      <w:tr w:rsidR="00C87F7F" w:rsidRPr="008344F5" w14:paraId="2028FF7B" w14:textId="77777777" w:rsidTr="00C87F7F">
        <w:tc>
          <w:tcPr>
            <w:tcW w:w="4815" w:type="dxa"/>
          </w:tcPr>
          <w:p w14:paraId="7C5F1521"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Domestic</w:t>
            </w:r>
          </w:p>
        </w:tc>
        <w:tc>
          <w:tcPr>
            <w:tcW w:w="4536" w:type="dxa"/>
          </w:tcPr>
          <w:p w14:paraId="66BA9D14" w14:textId="77777777" w:rsidR="00C87F7F" w:rsidRPr="008344F5" w:rsidRDefault="00C87F7F" w:rsidP="00F60BA3">
            <w:pPr>
              <w:jc w:val="both"/>
              <w:rPr>
                <w:rFonts w:ascii="Times New Roman" w:hAnsi="Times New Roman" w:cs="Times New Roman"/>
              </w:rPr>
            </w:pPr>
          </w:p>
        </w:tc>
      </w:tr>
      <w:tr w:rsidR="00C87F7F" w:rsidRPr="008344F5" w14:paraId="14BA8D9D" w14:textId="77777777" w:rsidTr="00C87F7F">
        <w:tc>
          <w:tcPr>
            <w:tcW w:w="4815" w:type="dxa"/>
          </w:tcPr>
          <w:p w14:paraId="5FDDC4C8"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Foreign</w:t>
            </w:r>
          </w:p>
        </w:tc>
        <w:tc>
          <w:tcPr>
            <w:tcW w:w="4536" w:type="dxa"/>
          </w:tcPr>
          <w:p w14:paraId="59D32836" w14:textId="77777777" w:rsidR="00C87F7F" w:rsidRPr="008344F5" w:rsidRDefault="00C87F7F" w:rsidP="00F60BA3">
            <w:pPr>
              <w:jc w:val="both"/>
              <w:rPr>
                <w:rFonts w:ascii="Times New Roman" w:hAnsi="Times New Roman" w:cs="Times New Roman"/>
              </w:rPr>
            </w:pPr>
          </w:p>
        </w:tc>
      </w:tr>
      <w:tr w:rsidR="00C87F7F" w:rsidRPr="008344F5" w14:paraId="7B54496D" w14:textId="77777777" w:rsidTr="00C87F7F">
        <w:tc>
          <w:tcPr>
            <w:tcW w:w="4815" w:type="dxa"/>
          </w:tcPr>
          <w:p w14:paraId="53D78C63" w14:textId="436C859A" w:rsidR="00C87F7F" w:rsidRPr="008344F5" w:rsidRDefault="00A77421" w:rsidP="00F60BA3">
            <w:pPr>
              <w:jc w:val="both"/>
              <w:rPr>
                <w:rFonts w:ascii="Times New Roman" w:hAnsi="Times New Roman" w:cs="Times New Roman"/>
              </w:rPr>
            </w:pPr>
            <w:r>
              <w:rPr>
                <w:rFonts w:ascii="Times New Roman" w:hAnsi="Times New Roman" w:cs="Times New Roman"/>
              </w:rPr>
              <w:t>5</w:t>
            </w:r>
            <w:r w:rsidR="00C87F7F" w:rsidRPr="008344F5">
              <w:rPr>
                <w:rFonts w:ascii="Times New Roman" w:hAnsi="Times New Roman" w:cs="Times New Roman"/>
              </w:rPr>
              <w:t>.Real estate companies (including agents)</w:t>
            </w:r>
          </w:p>
        </w:tc>
        <w:tc>
          <w:tcPr>
            <w:tcW w:w="4536" w:type="dxa"/>
          </w:tcPr>
          <w:p w14:paraId="0F318F54" w14:textId="77777777" w:rsidR="00C87F7F" w:rsidRPr="008344F5" w:rsidRDefault="00C87F7F" w:rsidP="00F60BA3">
            <w:pPr>
              <w:jc w:val="both"/>
              <w:rPr>
                <w:rFonts w:ascii="Times New Roman" w:hAnsi="Times New Roman" w:cs="Times New Roman"/>
              </w:rPr>
            </w:pPr>
          </w:p>
        </w:tc>
      </w:tr>
      <w:tr w:rsidR="00C87F7F" w:rsidRPr="008344F5" w14:paraId="5F4EDE4B" w14:textId="77777777" w:rsidTr="00C87F7F">
        <w:tc>
          <w:tcPr>
            <w:tcW w:w="4815" w:type="dxa"/>
          </w:tcPr>
          <w:p w14:paraId="6B91D87A" w14:textId="175824D9" w:rsidR="00C87F7F" w:rsidRPr="008344F5" w:rsidRDefault="00A77421" w:rsidP="00F60BA3">
            <w:pPr>
              <w:jc w:val="both"/>
              <w:rPr>
                <w:rFonts w:ascii="Times New Roman" w:hAnsi="Times New Roman" w:cs="Times New Roman"/>
              </w:rPr>
            </w:pPr>
            <w:r>
              <w:rPr>
                <w:rFonts w:ascii="Times New Roman" w:hAnsi="Times New Roman" w:cs="Times New Roman"/>
              </w:rPr>
              <w:t>6</w:t>
            </w:r>
            <w:r w:rsidR="00C87F7F" w:rsidRPr="008344F5">
              <w:rPr>
                <w:rFonts w:ascii="Times New Roman" w:hAnsi="Times New Roman" w:cs="Times New Roman"/>
              </w:rPr>
              <w:t>. Dealers in precious metals and stones and      jewelry shops</w:t>
            </w:r>
          </w:p>
        </w:tc>
        <w:tc>
          <w:tcPr>
            <w:tcW w:w="4536" w:type="dxa"/>
          </w:tcPr>
          <w:p w14:paraId="552AA027" w14:textId="77777777" w:rsidR="00C87F7F" w:rsidRPr="008344F5" w:rsidRDefault="00C87F7F" w:rsidP="00F60BA3">
            <w:pPr>
              <w:jc w:val="both"/>
              <w:rPr>
                <w:rFonts w:ascii="Times New Roman" w:hAnsi="Times New Roman" w:cs="Times New Roman"/>
              </w:rPr>
            </w:pPr>
          </w:p>
        </w:tc>
      </w:tr>
      <w:tr w:rsidR="00C87F7F" w:rsidRPr="008344F5" w14:paraId="135246F9" w14:textId="77777777" w:rsidTr="00C87F7F">
        <w:tc>
          <w:tcPr>
            <w:tcW w:w="4815" w:type="dxa"/>
          </w:tcPr>
          <w:p w14:paraId="6FB2D330" w14:textId="48CC88B7" w:rsidR="00C87F7F" w:rsidRPr="008344F5" w:rsidRDefault="00A77421" w:rsidP="00F60BA3">
            <w:pPr>
              <w:jc w:val="both"/>
              <w:rPr>
                <w:rFonts w:ascii="Times New Roman" w:hAnsi="Times New Roman" w:cs="Times New Roman"/>
              </w:rPr>
            </w:pPr>
            <w:r>
              <w:rPr>
                <w:rFonts w:ascii="Times New Roman" w:hAnsi="Times New Roman" w:cs="Times New Roman"/>
              </w:rPr>
              <w:t>7</w:t>
            </w:r>
            <w:r w:rsidR="00C87F7F" w:rsidRPr="008344F5">
              <w:rPr>
                <w:rFonts w:ascii="Times New Roman" w:hAnsi="Times New Roman" w:cs="Times New Roman"/>
              </w:rPr>
              <w:t>. Casinos</w:t>
            </w:r>
          </w:p>
        </w:tc>
        <w:tc>
          <w:tcPr>
            <w:tcW w:w="4536" w:type="dxa"/>
          </w:tcPr>
          <w:p w14:paraId="3A5CC083" w14:textId="77777777" w:rsidR="00C87F7F" w:rsidRPr="008344F5" w:rsidRDefault="00C87F7F" w:rsidP="00F60BA3">
            <w:pPr>
              <w:jc w:val="both"/>
              <w:rPr>
                <w:rFonts w:ascii="Times New Roman" w:hAnsi="Times New Roman" w:cs="Times New Roman"/>
              </w:rPr>
            </w:pPr>
          </w:p>
        </w:tc>
      </w:tr>
      <w:tr w:rsidR="00C87F7F" w:rsidRPr="008344F5" w14:paraId="71C5CDC5" w14:textId="77777777" w:rsidTr="00C87F7F">
        <w:tc>
          <w:tcPr>
            <w:tcW w:w="4815" w:type="dxa"/>
          </w:tcPr>
          <w:p w14:paraId="6DE1A453" w14:textId="1719EF10" w:rsidR="00C87F7F" w:rsidRPr="008344F5" w:rsidRDefault="00A77421" w:rsidP="00F60BA3">
            <w:pPr>
              <w:jc w:val="both"/>
              <w:rPr>
                <w:rFonts w:ascii="Times New Roman" w:hAnsi="Times New Roman" w:cs="Times New Roman"/>
              </w:rPr>
            </w:pPr>
            <w:r>
              <w:rPr>
                <w:rFonts w:ascii="Times New Roman" w:hAnsi="Times New Roman" w:cs="Times New Roman"/>
              </w:rPr>
              <w:t>8</w:t>
            </w:r>
            <w:r w:rsidR="00C87F7F" w:rsidRPr="008344F5">
              <w:rPr>
                <w:rFonts w:ascii="Times New Roman" w:hAnsi="Times New Roman" w:cs="Times New Roman"/>
              </w:rPr>
              <w:t>. Lawyers and Accountants</w:t>
            </w:r>
          </w:p>
        </w:tc>
        <w:tc>
          <w:tcPr>
            <w:tcW w:w="4536" w:type="dxa"/>
          </w:tcPr>
          <w:p w14:paraId="046A0170" w14:textId="77777777" w:rsidR="00C87F7F" w:rsidRPr="008344F5" w:rsidRDefault="00C87F7F" w:rsidP="00F60BA3">
            <w:pPr>
              <w:jc w:val="both"/>
              <w:rPr>
                <w:rFonts w:ascii="Times New Roman" w:hAnsi="Times New Roman" w:cs="Times New Roman"/>
              </w:rPr>
            </w:pPr>
          </w:p>
        </w:tc>
      </w:tr>
      <w:tr w:rsidR="00C87F7F" w:rsidRPr="008344F5" w14:paraId="21076A58" w14:textId="77777777" w:rsidTr="00C87F7F">
        <w:tc>
          <w:tcPr>
            <w:tcW w:w="4815" w:type="dxa"/>
          </w:tcPr>
          <w:p w14:paraId="4C740596" w14:textId="348159F9" w:rsidR="00C87F7F" w:rsidRPr="008344F5" w:rsidRDefault="00C87F7F" w:rsidP="00F60BA3">
            <w:pPr>
              <w:jc w:val="both"/>
              <w:rPr>
                <w:rFonts w:ascii="Times New Roman" w:hAnsi="Times New Roman" w:cs="Times New Roman"/>
              </w:rPr>
            </w:pPr>
            <w:r w:rsidRPr="00C87F7F">
              <w:rPr>
                <w:rFonts w:ascii="Times New Roman" w:hAnsi="Times New Roman" w:cs="Times New Roman"/>
                <w:b/>
              </w:rPr>
              <w:t>Total Number of Customers</w:t>
            </w:r>
          </w:p>
        </w:tc>
        <w:tc>
          <w:tcPr>
            <w:tcW w:w="4536" w:type="dxa"/>
          </w:tcPr>
          <w:p w14:paraId="1A07319F" w14:textId="77777777" w:rsidR="00C87F7F" w:rsidRPr="008344F5" w:rsidRDefault="00C87F7F" w:rsidP="00F60BA3">
            <w:pPr>
              <w:jc w:val="both"/>
              <w:rPr>
                <w:rFonts w:ascii="Times New Roman" w:hAnsi="Times New Roman" w:cs="Times New Roman"/>
              </w:rPr>
            </w:pPr>
          </w:p>
        </w:tc>
      </w:tr>
    </w:tbl>
    <w:p w14:paraId="348773AF" w14:textId="77777777" w:rsidR="0068095E" w:rsidRPr="008344F5" w:rsidRDefault="0068095E" w:rsidP="0068095E">
      <w:pPr>
        <w:jc w:val="both"/>
        <w:rPr>
          <w:rFonts w:ascii="Times New Roman" w:hAnsi="Times New Roman" w:cs="Times New Roman"/>
          <w:b/>
        </w:rPr>
      </w:pPr>
    </w:p>
    <w:p w14:paraId="4B6DBF83" w14:textId="77777777" w:rsidR="0068095E" w:rsidRPr="008344F5" w:rsidRDefault="0068095E" w:rsidP="0068095E">
      <w:pPr>
        <w:jc w:val="both"/>
        <w:rPr>
          <w:rFonts w:ascii="Times New Roman" w:hAnsi="Times New Roman" w:cs="Times New Roman"/>
          <w:b/>
        </w:rPr>
      </w:pPr>
      <w:r w:rsidRPr="008344F5">
        <w:rPr>
          <w:rFonts w:ascii="Times New Roman" w:hAnsi="Times New Roman" w:cs="Times New Roman"/>
          <w:b/>
        </w:rPr>
        <w:t>CUSTOMER RISK PROFILE AS DETERMINED BY THE INSTITUTION BASED ON INTERNAL RISK ASSESSMENT</w:t>
      </w:r>
    </w:p>
    <w:tbl>
      <w:tblPr>
        <w:tblStyle w:val="TableGrid"/>
        <w:tblW w:w="0" w:type="auto"/>
        <w:tblLook w:val="04A0" w:firstRow="1" w:lastRow="0" w:firstColumn="1" w:lastColumn="0" w:noHBand="0" w:noVBand="1"/>
      </w:tblPr>
      <w:tblGrid>
        <w:gridCol w:w="3116"/>
        <w:gridCol w:w="3117"/>
      </w:tblGrid>
      <w:tr w:rsidR="006E7802" w:rsidRPr="008344F5" w14:paraId="7F4ED6E0" w14:textId="77777777" w:rsidTr="00F60BA3">
        <w:tc>
          <w:tcPr>
            <w:tcW w:w="3116" w:type="dxa"/>
            <w:shd w:val="clear" w:color="auto" w:fill="BFBFBF" w:themeFill="background1" w:themeFillShade="BF"/>
          </w:tcPr>
          <w:p w14:paraId="4C58F49B" w14:textId="77777777" w:rsidR="006E7802" w:rsidRPr="008344F5" w:rsidRDefault="006E7802" w:rsidP="00F60BA3">
            <w:pPr>
              <w:jc w:val="both"/>
              <w:rPr>
                <w:rFonts w:ascii="Times New Roman" w:hAnsi="Times New Roman" w:cs="Times New Roman"/>
              </w:rPr>
            </w:pPr>
            <w:r w:rsidRPr="008344F5">
              <w:rPr>
                <w:rFonts w:ascii="Times New Roman" w:hAnsi="Times New Roman" w:cs="Times New Roman"/>
              </w:rPr>
              <w:t>Risk Profile</w:t>
            </w:r>
          </w:p>
        </w:tc>
        <w:tc>
          <w:tcPr>
            <w:tcW w:w="3117" w:type="dxa"/>
            <w:shd w:val="clear" w:color="auto" w:fill="BFBFBF" w:themeFill="background1" w:themeFillShade="BF"/>
          </w:tcPr>
          <w:p w14:paraId="0BACCD5B" w14:textId="77777777" w:rsidR="006E7802" w:rsidRPr="008344F5" w:rsidRDefault="006E7802" w:rsidP="00F60BA3">
            <w:pPr>
              <w:jc w:val="both"/>
              <w:rPr>
                <w:rFonts w:ascii="Times New Roman" w:hAnsi="Times New Roman" w:cs="Times New Roman"/>
              </w:rPr>
            </w:pPr>
            <w:r w:rsidRPr="008344F5">
              <w:rPr>
                <w:rFonts w:ascii="Times New Roman" w:hAnsi="Times New Roman" w:cs="Times New Roman"/>
              </w:rPr>
              <w:t>No. of Customers</w:t>
            </w:r>
          </w:p>
        </w:tc>
      </w:tr>
      <w:tr w:rsidR="006E7802" w:rsidRPr="008344F5" w14:paraId="21FC0526" w14:textId="77777777" w:rsidTr="00F60BA3">
        <w:tc>
          <w:tcPr>
            <w:tcW w:w="3116" w:type="dxa"/>
          </w:tcPr>
          <w:p w14:paraId="0E963FC5" w14:textId="77777777" w:rsidR="006E7802" w:rsidRPr="008344F5" w:rsidRDefault="006E7802" w:rsidP="0068095E">
            <w:pPr>
              <w:pStyle w:val="ListParagraph"/>
              <w:numPr>
                <w:ilvl w:val="0"/>
                <w:numId w:val="15"/>
              </w:numPr>
              <w:jc w:val="both"/>
              <w:rPr>
                <w:rFonts w:ascii="Times New Roman" w:hAnsi="Times New Roman" w:cs="Times New Roman"/>
              </w:rPr>
            </w:pPr>
            <w:r w:rsidRPr="008344F5">
              <w:rPr>
                <w:rFonts w:ascii="Times New Roman" w:hAnsi="Times New Roman" w:cs="Times New Roman"/>
              </w:rPr>
              <w:t>Low Risk</w:t>
            </w:r>
          </w:p>
        </w:tc>
        <w:tc>
          <w:tcPr>
            <w:tcW w:w="3117" w:type="dxa"/>
          </w:tcPr>
          <w:p w14:paraId="35192DBA" w14:textId="77777777" w:rsidR="006E7802" w:rsidRPr="008344F5" w:rsidRDefault="006E7802" w:rsidP="00F60BA3">
            <w:pPr>
              <w:jc w:val="both"/>
              <w:rPr>
                <w:rFonts w:ascii="Times New Roman" w:hAnsi="Times New Roman" w:cs="Times New Roman"/>
              </w:rPr>
            </w:pPr>
          </w:p>
        </w:tc>
      </w:tr>
      <w:tr w:rsidR="006E7802" w:rsidRPr="008344F5" w14:paraId="3F432BC3" w14:textId="77777777" w:rsidTr="00F60BA3">
        <w:tc>
          <w:tcPr>
            <w:tcW w:w="3116" w:type="dxa"/>
          </w:tcPr>
          <w:p w14:paraId="5C5E4EB5" w14:textId="77777777" w:rsidR="006E7802" w:rsidRPr="008344F5" w:rsidRDefault="006E7802" w:rsidP="0068095E">
            <w:pPr>
              <w:pStyle w:val="ListParagraph"/>
              <w:numPr>
                <w:ilvl w:val="0"/>
                <w:numId w:val="15"/>
              </w:numPr>
              <w:jc w:val="both"/>
              <w:rPr>
                <w:rFonts w:ascii="Times New Roman" w:hAnsi="Times New Roman" w:cs="Times New Roman"/>
              </w:rPr>
            </w:pPr>
            <w:r w:rsidRPr="008344F5">
              <w:rPr>
                <w:rFonts w:ascii="Times New Roman" w:hAnsi="Times New Roman" w:cs="Times New Roman"/>
              </w:rPr>
              <w:t>Medium Risk</w:t>
            </w:r>
          </w:p>
        </w:tc>
        <w:tc>
          <w:tcPr>
            <w:tcW w:w="3117" w:type="dxa"/>
          </w:tcPr>
          <w:p w14:paraId="28FE4FAB" w14:textId="77777777" w:rsidR="006E7802" w:rsidRPr="008344F5" w:rsidRDefault="006E7802" w:rsidP="00F60BA3">
            <w:pPr>
              <w:jc w:val="both"/>
              <w:rPr>
                <w:rFonts w:ascii="Times New Roman" w:hAnsi="Times New Roman" w:cs="Times New Roman"/>
              </w:rPr>
            </w:pPr>
          </w:p>
        </w:tc>
      </w:tr>
      <w:tr w:rsidR="006E7802" w:rsidRPr="008344F5" w14:paraId="6F9A4928" w14:textId="77777777" w:rsidTr="00F60BA3">
        <w:tc>
          <w:tcPr>
            <w:tcW w:w="3116" w:type="dxa"/>
          </w:tcPr>
          <w:p w14:paraId="0EF2AD1D" w14:textId="77777777" w:rsidR="006E7802" w:rsidRPr="008344F5" w:rsidRDefault="006E7802" w:rsidP="0068095E">
            <w:pPr>
              <w:pStyle w:val="ListParagraph"/>
              <w:numPr>
                <w:ilvl w:val="0"/>
                <w:numId w:val="15"/>
              </w:numPr>
              <w:jc w:val="both"/>
              <w:rPr>
                <w:rFonts w:ascii="Times New Roman" w:hAnsi="Times New Roman" w:cs="Times New Roman"/>
              </w:rPr>
            </w:pPr>
            <w:r w:rsidRPr="008344F5">
              <w:rPr>
                <w:rFonts w:ascii="Times New Roman" w:hAnsi="Times New Roman" w:cs="Times New Roman"/>
              </w:rPr>
              <w:t>High Risk</w:t>
            </w:r>
          </w:p>
        </w:tc>
        <w:tc>
          <w:tcPr>
            <w:tcW w:w="3117" w:type="dxa"/>
          </w:tcPr>
          <w:p w14:paraId="0EE7D9C6" w14:textId="77777777" w:rsidR="006E7802" w:rsidRPr="008344F5" w:rsidRDefault="006E7802" w:rsidP="00F60BA3">
            <w:pPr>
              <w:jc w:val="both"/>
              <w:rPr>
                <w:rFonts w:ascii="Times New Roman" w:hAnsi="Times New Roman" w:cs="Times New Roman"/>
              </w:rPr>
            </w:pPr>
          </w:p>
        </w:tc>
      </w:tr>
      <w:tr w:rsidR="006E7802" w:rsidRPr="008344F5" w14:paraId="206F29AC" w14:textId="77777777" w:rsidTr="00F60BA3">
        <w:tc>
          <w:tcPr>
            <w:tcW w:w="3116" w:type="dxa"/>
          </w:tcPr>
          <w:p w14:paraId="0CF587A2" w14:textId="77777777" w:rsidR="006E7802" w:rsidRPr="008344F5" w:rsidRDefault="006E7802" w:rsidP="00F60BA3">
            <w:pPr>
              <w:pStyle w:val="ListParagraph"/>
              <w:jc w:val="both"/>
              <w:rPr>
                <w:rFonts w:ascii="Times New Roman" w:hAnsi="Times New Roman" w:cs="Times New Roman"/>
              </w:rPr>
            </w:pPr>
            <w:r w:rsidRPr="008344F5">
              <w:rPr>
                <w:rFonts w:ascii="Times New Roman" w:hAnsi="Times New Roman" w:cs="Times New Roman"/>
              </w:rPr>
              <w:t>Total</w:t>
            </w:r>
          </w:p>
        </w:tc>
        <w:tc>
          <w:tcPr>
            <w:tcW w:w="3117" w:type="dxa"/>
          </w:tcPr>
          <w:p w14:paraId="42610E52" w14:textId="77777777" w:rsidR="006E7802" w:rsidRPr="008344F5" w:rsidRDefault="006E7802" w:rsidP="00F60BA3">
            <w:pPr>
              <w:jc w:val="both"/>
              <w:rPr>
                <w:rFonts w:ascii="Times New Roman" w:hAnsi="Times New Roman" w:cs="Times New Roman"/>
              </w:rPr>
            </w:pPr>
          </w:p>
        </w:tc>
      </w:tr>
    </w:tbl>
    <w:p w14:paraId="4E3D8E92" w14:textId="77777777" w:rsidR="00BA7844" w:rsidRPr="008344F5" w:rsidRDefault="00BA7844" w:rsidP="00BA7844">
      <w:pPr>
        <w:rPr>
          <w:rFonts w:ascii="Times New Roman" w:hAnsi="Times New Roman" w:cs="Times New Roman"/>
          <w:b/>
          <w:sz w:val="32"/>
          <w:szCs w:val="32"/>
        </w:rPr>
      </w:pPr>
      <w:r w:rsidRPr="008344F5">
        <w:rPr>
          <w:rFonts w:ascii="Times New Roman" w:hAnsi="Times New Roman" w:cs="Times New Roman"/>
          <w:b/>
          <w:sz w:val="24"/>
          <w:szCs w:val="24"/>
        </w:rPr>
        <w:t>Products, Services offered</w:t>
      </w:r>
      <w:r w:rsidRPr="008344F5">
        <w:rPr>
          <w:rFonts w:ascii="Times New Roman" w:hAnsi="Times New Roman" w:cs="Times New Roman"/>
          <w:b/>
          <w:sz w:val="32"/>
          <w:szCs w:val="32"/>
        </w:rPr>
        <w:t xml:space="preserve"> </w:t>
      </w:r>
    </w:p>
    <w:tbl>
      <w:tblPr>
        <w:tblStyle w:val="TableGrid"/>
        <w:tblW w:w="0" w:type="auto"/>
        <w:tblLook w:val="04A0" w:firstRow="1" w:lastRow="0" w:firstColumn="1" w:lastColumn="0" w:noHBand="0" w:noVBand="1"/>
      </w:tblPr>
      <w:tblGrid>
        <w:gridCol w:w="4649"/>
        <w:gridCol w:w="4702"/>
      </w:tblGrid>
      <w:tr w:rsidR="00BA7844" w:rsidRPr="008344F5" w14:paraId="61FEDFFB" w14:textId="77777777" w:rsidTr="00F60BA3">
        <w:tc>
          <w:tcPr>
            <w:tcW w:w="4649" w:type="dxa"/>
            <w:shd w:val="clear" w:color="auto" w:fill="BFBFBF" w:themeFill="background1" w:themeFillShade="BF"/>
          </w:tcPr>
          <w:p w14:paraId="2A93688F" w14:textId="77777777" w:rsidR="00BA7844" w:rsidRPr="008344F5" w:rsidRDefault="00BA7844" w:rsidP="00F60BA3">
            <w:pPr>
              <w:spacing w:after="200" w:line="276" w:lineRule="auto"/>
              <w:rPr>
                <w:rFonts w:ascii="Times New Roman" w:hAnsi="Times New Roman" w:cs="Times New Roman"/>
                <w:sz w:val="24"/>
                <w:szCs w:val="24"/>
              </w:rPr>
            </w:pPr>
            <w:r w:rsidRPr="008344F5">
              <w:rPr>
                <w:rFonts w:ascii="Times New Roman" w:hAnsi="Times New Roman" w:cs="Times New Roman"/>
                <w:sz w:val="24"/>
                <w:szCs w:val="24"/>
              </w:rPr>
              <w:t>Description of Product/service offered</w:t>
            </w:r>
          </w:p>
        </w:tc>
        <w:tc>
          <w:tcPr>
            <w:tcW w:w="4702" w:type="dxa"/>
            <w:shd w:val="clear" w:color="auto" w:fill="BFBFBF" w:themeFill="background1" w:themeFillShade="BF"/>
          </w:tcPr>
          <w:p w14:paraId="741EF08A" w14:textId="77777777" w:rsidR="00BA7844" w:rsidRPr="008344F5" w:rsidRDefault="00BA7844" w:rsidP="00F60BA3">
            <w:pPr>
              <w:rPr>
                <w:rFonts w:ascii="Times New Roman" w:hAnsi="Times New Roman" w:cs="Times New Roman"/>
                <w:sz w:val="24"/>
                <w:szCs w:val="24"/>
              </w:rPr>
            </w:pPr>
            <w:r w:rsidRPr="008344F5">
              <w:rPr>
                <w:rFonts w:ascii="Times New Roman" w:hAnsi="Times New Roman" w:cs="Times New Roman"/>
                <w:sz w:val="24"/>
                <w:szCs w:val="24"/>
              </w:rPr>
              <w:t>Risk profile</w:t>
            </w:r>
          </w:p>
        </w:tc>
      </w:tr>
      <w:tr w:rsidR="00BA7844" w:rsidRPr="008344F5" w14:paraId="5D9211A1" w14:textId="77777777" w:rsidTr="00F60BA3">
        <w:tc>
          <w:tcPr>
            <w:tcW w:w="4649" w:type="dxa"/>
          </w:tcPr>
          <w:p w14:paraId="09E39826" w14:textId="77777777" w:rsidR="00BA7844" w:rsidRPr="008344F5" w:rsidRDefault="00BA7844" w:rsidP="00F60BA3">
            <w:pPr>
              <w:rPr>
                <w:rFonts w:ascii="Times New Roman" w:hAnsi="Times New Roman" w:cs="Times New Roman"/>
                <w:b/>
                <w:sz w:val="32"/>
                <w:szCs w:val="32"/>
              </w:rPr>
            </w:pPr>
          </w:p>
        </w:tc>
        <w:tc>
          <w:tcPr>
            <w:tcW w:w="4702" w:type="dxa"/>
          </w:tcPr>
          <w:p w14:paraId="7B5095DC" w14:textId="77777777" w:rsidR="00BA7844" w:rsidRPr="008344F5" w:rsidRDefault="00BA7844" w:rsidP="00F60BA3">
            <w:pPr>
              <w:rPr>
                <w:rFonts w:ascii="Times New Roman" w:hAnsi="Times New Roman" w:cs="Times New Roman"/>
                <w:b/>
                <w:sz w:val="32"/>
                <w:szCs w:val="32"/>
              </w:rPr>
            </w:pPr>
          </w:p>
        </w:tc>
      </w:tr>
      <w:tr w:rsidR="00BA7844" w:rsidRPr="008344F5" w14:paraId="277FCED7" w14:textId="77777777" w:rsidTr="00F60BA3">
        <w:tc>
          <w:tcPr>
            <w:tcW w:w="4649" w:type="dxa"/>
          </w:tcPr>
          <w:p w14:paraId="47BB3F4E" w14:textId="77777777" w:rsidR="00BA7844" w:rsidRPr="008344F5" w:rsidRDefault="00BA7844" w:rsidP="00F60BA3">
            <w:pPr>
              <w:rPr>
                <w:rFonts w:ascii="Times New Roman" w:hAnsi="Times New Roman" w:cs="Times New Roman"/>
                <w:b/>
                <w:sz w:val="32"/>
                <w:szCs w:val="32"/>
              </w:rPr>
            </w:pPr>
          </w:p>
        </w:tc>
        <w:tc>
          <w:tcPr>
            <w:tcW w:w="4702" w:type="dxa"/>
          </w:tcPr>
          <w:p w14:paraId="757869CD" w14:textId="77777777" w:rsidR="00BA7844" w:rsidRPr="008344F5" w:rsidRDefault="00BA7844" w:rsidP="00F60BA3">
            <w:pPr>
              <w:rPr>
                <w:rFonts w:ascii="Times New Roman" w:hAnsi="Times New Roman" w:cs="Times New Roman"/>
                <w:b/>
                <w:sz w:val="32"/>
                <w:szCs w:val="32"/>
              </w:rPr>
            </w:pPr>
          </w:p>
        </w:tc>
      </w:tr>
      <w:tr w:rsidR="00BA7844" w:rsidRPr="008344F5" w14:paraId="33B319B9" w14:textId="77777777" w:rsidTr="00F60BA3">
        <w:tc>
          <w:tcPr>
            <w:tcW w:w="4649" w:type="dxa"/>
          </w:tcPr>
          <w:p w14:paraId="6D2EE133" w14:textId="77777777" w:rsidR="00BA7844" w:rsidRPr="008344F5" w:rsidRDefault="00BA7844" w:rsidP="00F60BA3">
            <w:pPr>
              <w:rPr>
                <w:rFonts w:ascii="Times New Roman" w:hAnsi="Times New Roman" w:cs="Times New Roman"/>
                <w:b/>
                <w:sz w:val="32"/>
                <w:szCs w:val="32"/>
              </w:rPr>
            </w:pPr>
          </w:p>
        </w:tc>
        <w:tc>
          <w:tcPr>
            <w:tcW w:w="4702" w:type="dxa"/>
          </w:tcPr>
          <w:p w14:paraId="3A824C3A" w14:textId="77777777" w:rsidR="00BA7844" w:rsidRPr="008344F5" w:rsidRDefault="00BA7844" w:rsidP="00F60BA3">
            <w:pPr>
              <w:rPr>
                <w:rFonts w:ascii="Times New Roman" w:hAnsi="Times New Roman" w:cs="Times New Roman"/>
                <w:b/>
                <w:sz w:val="32"/>
                <w:szCs w:val="32"/>
              </w:rPr>
            </w:pPr>
          </w:p>
        </w:tc>
      </w:tr>
      <w:tr w:rsidR="00BA7844" w:rsidRPr="008344F5" w14:paraId="08A6E28B" w14:textId="77777777" w:rsidTr="00F60BA3">
        <w:tc>
          <w:tcPr>
            <w:tcW w:w="4649" w:type="dxa"/>
          </w:tcPr>
          <w:p w14:paraId="78EEA113" w14:textId="77777777" w:rsidR="00BA7844" w:rsidRPr="008344F5" w:rsidRDefault="00BA7844" w:rsidP="00F60BA3">
            <w:pPr>
              <w:rPr>
                <w:rFonts w:ascii="Times New Roman" w:hAnsi="Times New Roman" w:cs="Times New Roman"/>
                <w:b/>
                <w:sz w:val="32"/>
                <w:szCs w:val="32"/>
              </w:rPr>
            </w:pPr>
          </w:p>
        </w:tc>
        <w:tc>
          <w:tcPr>
            <w:tcW w:w="4702" w:type="dxa"/>
          </w:tcPr>
          <w:p w14:paraId="75A6520E" w14:textId="77777777" w:rsidR="00BA7844" w:rsidRPr="008344F5" w:rsidRDefault="00BA7844" w:rsidP="00F60BA3">
            <w:pPr>
              <w:rPr>
                <w:rFonts w:ascii="Times New Roman" w:hAnsi="Times New Roman" w:cs="Times New Roman"/>
                <w:b/>
                <w:sz w:val="32"/>
                <w:szCs w:val="32"/>
              </w:rPr>
            </w:pPr>
          </w:p>
        </w:tc>
      </w:tr>
    </w:tbl>
    <w:p w14:paraId="054DA0ED" w14:textId="77777777" w:rsidR="00BA7844" w:rsidRPr="008344F5" w:rsidRDefault="00BA7844" w:rsidP="00BA7844">
      <w:pPr>
        <w:rPr>
          <w:rFonts w:ascii="Times New Roman" w:hAnsi="Times New Roman" w:cs="Times New Roman"/>
          <w:b/>
          <w:sz w:val="32"/>
          <w:szCs w:val="32"/>
        </w:rPr>
      </w:pPr>
    </w:p>
    <w:p w14:paraId="0E2360F1" w14:textId="77777777" w:rsidR="0068095E" w:rsidRPr="008344F5" w:rsidRDefault="0068095E" w:rsidP="00CD1825">
      <w:pPr>
        <w:rPr>
          <w:rFonts w:ascii="Times New Roman" w:hAnsi="Times New Roman" w:cs="Times New Roman"/>
          <w:b/>
          <w:sz w:val="24"/>
          <w:szCs w:val="24"/>
        </w:rPr>
      </w:pPr>
      <w:r w:rsidRPr="008344F5">
        <w:rPr>
          <w:rFonts w:ascii="Times New Roman" w:hAnsi="Times New Roman" w:cs="Times New Roman"/>
          <w:b/>
          <w:sz w:val="24"/>
          <w:szCs w:val="24"/>
        </w:rPr>
        <w:t>STR Reporting</w:t>
      </w:r>
    </w:p>
    <w:tbl>
      <w:tblPr>
        <w:tblStyle w:val="TableGrid"/>
        <w:tblW w:w="0" w:type="auto"/>
        <w:tblLook w:val="04A0" w:firstRow="1" w:lastRow="0" w:firstColumn="1" w:lastColumn="0" w:noHBand="0" w:noVBand="1"/>
      </w:tblPr>
      <w:tblGrid>
        <w:gridCol w:w="4650"/>
        <w:gridCol w:w="25"/>
        <w:gridCol w:w="4625"/>
        <w:gridCol w:w="50"/>
      </w:tblGrid>
      <w:tr w:rsidR="0068095E" w:rsidRPr="008344F5" w14:paraId="154A8AA1" w14:textId="77777777" w:rsidTr="00F60BA3">
        <w:tc>
          <w:tcPr>
            <w:tcW w:w="9350" w:type="dxa"/>
            <w:gridSpan w:val="4"/>
            <w:shd w:val="clear" w:color="auto" w:fill="BFBFBF" w:themeFill="background1" w:themeFillShade="BF"/>
          </w:tcPr>
          <w:p w14:paraId="7E4AC3E8" w14:textId="77777777" w:rsidR="0068095E" w:rsidRPr="008344F5" w:rsidRDefault="0068095E" w:rsidP="00F60BA3">
            <w:pPr>
              <w:jc w:val="both"/>
              <w:rPr>
                <w:rFonts w:ascii="Times New Roman" w:hAnsi="Times New Roman" w:cs="Times New Roman"/>
              </w:rPr>
            </w:pPr>
            <w:r w:rsidRPr="008344F5">
              <w:rPr>
                <w:rFonts w:ascii="Times New Roman" w:hAnsi="Times New Roman" w:cs="Times New Roman"/>
              </w:rPr>
              <w:t>SUSPICIOUS TRANSACTION REPORTS</w:t>
            </w:r>
          </w:p>
        </w:tc>
      </w:tr>
      <w:tr w:rsidR="0068095E" w:rsidRPr="008344F5" w14:paraId="77C97B2E" w14:textId="77777777" w:rsidTr="00F60BA3">
        <w:tc>
          <w:tcPr>
            <w:tcW w:w="4675" w:type="dxa"/>
            <w:gridSpan w:val="2"/>
          </w:tcPr>
          <w:p w14:paraId="67B4F2F7" w14:textId="77777777" w:rsidR="0068095E" w:rsidRPr="008344F5" w:rsidRDefault="0068095E" w:rsidP="00F60BA3">
            <w:pPr>
              <w:jc w:val="both"/>
              <w:rPr>
                <w:rFonts w:ascii="Times New Roman" w:hAnsi="Times New Roman" w:cs="Times New Roman"/>
              </w:rPr>
            </w:pPr>
            <w:r w:rsidRPr="008344F5">
              <w:rPr>
                <w:rFonts w:ascii="Times New Roman" w:hAnsi="Times New Roman" w:cs="Times New Roman"/>
              </w:rPr>
              <w:t>Number of Suspicious Transaction Reports Submitted to FIA</w:t>
            </w:r>
          </w:p>
        </w:tc>
        <w:tc>
          <w:tcPr>
            <w:tcW w:w="4675" w:type="dxa"/>
            <w:gridSpan w:val="2"/>
          </w:tcPr>
          <w:p w14:paraId="23D9DB94" w14:textId="77777777" w:rsidR="0068095E" w:rsidRPr="008344F5" w:rsidRDefault="0068095E" w:rsidP="00F60BA3">
            <w:pPr>
              <w:jc w:val="both"/>
              <w:rPr>
                <w:rFonts w:ascii="Times New Roman" w:hAnsi="Times New Roman" w:cs="Times New Roman"/>
              </w:rPr>
            </w:pPr>
          </w:p>
        </w:tc>
      </w:tr>
      <w:tr w:rsidR="0068095E" w:rsidRPr="008344F5" w14:paraId="596C9A6A" w14:textId="77777777" w:rsidTr="00F60BA3">
        <w:tc>
          <w:tcPr>
            <w:tcW w:w="4675" w:type="dxa"/>
            <w:gridSpan w:val="2"/>
          </w:tcPr>
          <w:p w14:paraId="07877951" w14:textId="77777777" w:rsidR="0068095E" w:rsidRPr="008344F5" w:rsidRDefault="0068095E" w:rsidP="00F60BA3">
            <w:pPr>
              <w:jc w:val="both"/>
              <w:rPr>
                <w:rFonts w:ascii="Times New Roman" w:hAnsi="Times New Roman" w:cs="Times New Roman"/>
              </w:rPr>
            </w:pPr>
            <w:r w:rsidRPr="008344F5">
              <w:rPr>
                <w:rFonts w:ascii="Times New Roman" w:hAnsi="Times New Roman" w:cs="Times New Roman"/>
              </w:rPr>
              <w:t>Number of Unusual Transactions Identified but not yet assessed by Compliance Officer</w:t>
            </w:r>
          </w:p>
        </w:tc>
        <w:tc>
          <w:tcPr>
            <w:tcW w:w="4675" w:type="dxa"/>
            <w:gridSpan w:val="2"/>
          </w:tcPr>
          <w:p w14:paraId="7345D796" w14:textId="77777777" w:rsidR="0068095E" w:rsidRPr="008344F5" w:rsidRDefault="0068095E" w:rsidP="00F60BA3">
            <w:pPr>
              <w:jc w:val="both"/>
              <w:rPr>
                <w:rFonts w:ascii="Times New Roman" w:hAnsi="Times New Roman" w:cs="Times New Roman"/>
              </w:rPr>
            </w:pPr>
          </w:p>
        </w:tc>
      </w:tr>
      <w:tr w:rsidR="0068095E" w:rsidRPr="008344F5" w14:paraId="39A2C3AC" w14:textId="77777777" w:rsidTr="00F60BA3">
        <w:tc>
          <w:tcPr>
            <w:tcW w:w="4675" w:type="dxa"/>
            <w:gridSpan w:val="2"/>
          </w:tcPr>
          <w:p w14:paraId="366CB757" w14:textId="77777777" w:rsidR="0068095E" w:rsidRPr="008344F5" w:rsidRDefault="0068095E" w:rsidP="00F60BA3">
            <w:pPr>
              <w:jc w:val="both"/>
              <w:rPr>
                <w:rFonts w:ascii="Times New Roman" w:hAnsi="Times New Roman" w:cs="Times New Roman"/>
              </w:rPr>
            </w:pPr>
            <w:r w:rsidRPr="008344F5">
              <w:rPr>
                <w:rFonts w:ascii="Times New Roman" w:hAnsi="Times New Roman" w:cs="Times New Roman"/>
              </w:rPr>
              <w:t>Number of Unusual/Suspicious Transactions not reported to FIA after assessment by Compliance Officer</w:t>
            </w:r>
          </w:p>
          <w:p w14:paraId="03C24E7D" w14:textId="77777777" w:rsidR="0068095E" w:rsidRPr="008344F5" w:rsidRDefault="0068095E" w:rsidP="00F60BA3">
            <w:pPr>
              <w:jc w:val="both"/>
              <w:rPr>
                <w:rFonts w:ascii="Times New Roman" w:hAnsi="Times New Roman" w:cs="Times New Roman"/>
              </w:rPr>
            </w:pPr>
          </w:p>
        </w:tc>
        <w:tc>
          <w:tcPr>
            <w:tcW w:w="4675" w:type="dxa"/>
            <w:gridSpan w:val="2"/>
          </w:tcPr>
          <w:p w14:paraId="5049C8A2" w14:textId="77777777" w:rsidR="0068095E" w:rsidRPr="008344F5" w:rsidRDefault="0068095E" w:rsidP="00F60BA3">
            <w:pPr>
              <w:jc w:val="both"/>
              <w:rPr>
                <w:rFonts w:ascii="Times New Roman" w:hAnsi="Times New Roman" w:cs="Times New Roman"/>
              </w:rPr>
            </w:pPr>
          </w:p>
        </w:tc>
      </w:tr>
      <w:tr w:rsidR="00C4600E" w:rsidRPr="008344F5" w14:paraId="5CA1E0F2" w14:textId="77777777" w:rsidTr="00F60BA3">
        <w:trPr>
          <w:gridAfter w:val="1"/>
          <w:wAfter w:w="50" w:type="dxa"/>
        </w:trPr>
        <w:tc>
          <w:tcPr>
            <w:tcW w:w="9300" w:type="dxa"/>
            <w:gridSpan w:val="3"/>
            <w:shd w:val="clear" w:color="auto" w:fill="BFBFBF" w:themeFill="background1" w:themeFillShade="BF"/>
          </w:tcPr>
          <w:p w14:paraId="294F2742" w14:textId="77777777" w:rsidR="00C4600E" w:rsidRPr="008344F5" w:rsidRDefault="00C4600E" w:rsidP="00C4600E">
            <w:pPr>
              <w:jc w:val="center"/>
              <w:rPr>
                <w:rFonts w:ascii="Times New Roman" w:hAnsi="Times New Roman" w:cs="Times New Roman"/>
                <w:b/>
              </w:rPr>
            </w:pPr>
            <w:r w:rsidRPr="008344F5">
              <w:rPr>
                <w:rFonts w:ascii="Times New Roman" w:hAnsi="Times New Roman" w:cs="Times New Roman"/>
                <w:b/>
              </w:rPr>
              <w:t>AML/CFT Program Attachments</w:t>
            </w:r>
          </w:p>
        </w:tc>
      </w:tr>
      <w:tr w:rsidR="00C4600E" w:rsidRPr="008344F5" w14:paraId="49E4842E" w14:textId="77777777" w:rsidTr="00C4600E">
        <w:trPr>
          <w:gridAfter w:val="1"/>
          <w:wAfter w:w="50" w:type="dxa"/>
        </w:trPr>
        <w:tc>
          <w:tcPr>
            <w:tcW w:w="4650" w:type="dxa"/>
          </w:tcPr>
          <w:p w14:paraId="493F992D" w14:textId="33730D2C" w:rsidR="00C4600E" w:rsidRPr="008344F5" w:rsidRDefault="00C4600E" w:rsidP="00C4600E">
            <w:pPr>
              <w:jc w:val="both"/>
              <w:rPr>
                <w:rFonts w:ascii="Times New Roman" w:hAnsi="Times New Roman" w:cs="Times New Roman"/>
              </w:rPr>
            </w:pPr>
            <w:r w:rsidRPr="008344F5">
              <w:rPr>
                <w:rFonts w:ascii="Times New Roman" w:hAnsi="Times New Roman" w:cs="Times New Roman"/>
              </w:rPr>
              <w:lastRenderedPageBreak/>
              <w:t>Anti-Money Laundering and Counter-Terrorism Financing (AML/</w:t>
            </w:r>
            <w:r w:rsidR="00E537B1" w:rsidRPr="008344F5">
              <w:rPr>
                <w:rFonts w:ascii="Times New Roman" w:hAnsi="Times New Roman" w:cs="Times New Roman"/>
              </w:rPr>
              <w:t>CTF) documents</w:t>
            </w:r>
          </w:p>
        </w:tc>
        <w:tc>
          <w:tcPr>
            <w:tcW w:w="4650" w:type="dxa"/>
            <w:gridSpan w:val="2"/>
          </w:tcPr>
          <w:p w14:paraId="27E43774" w14:textId="77777777" w:rsidR="00C4600E" w:rsidRPr="008344F5" w:rsidRDefault="00C4600E" w:rsidP="00C4600E">
            <w:pPr>
              <w:numPr>
                <w:ilvl w:val="0"/>
                <w:numId w:val="16"/>
              </w:numPr>
              <w:jc w:val="both"/>
              <w:rPr>
                <w:rFonts w:ascii="Times New Roman" w:hAnsi="Times New Roman" w:cs="Times New Roman"/>
              </w:rPr>
            </w:pPr>
            <w:r w:rsidRPr="008344F5">
              <w:rPr>
                <w:rFonts w:ascii="Times New Roman" w:hAnsi="Times New Roman" w:cs="Times New Roman"/>
              </w:rPr>
              <w:t>Copy of the AML/CFT policy and procedures</w:t>
            </w:r>
          </w:p>
          <w:p w14:paraId="79302A63" w14:textId="77777777" w:rsidR="00C4600E" w:rsidRPr="008344F5" w:rsidRDefault="00C4600E" w:rsidP="00C4600E">
            <w:pPr>
              <w:numPr>
                <w:ilvl w:val="0"/>
                <w:numId w:val="16"/>
              </w:numPr>
              <w:jc w:val="both"/>
              <w:rPr>
                <w:rFonts w:ascii="Times New Roman" w:hAnsi="Times New Roman" w:cs="Times New Roman"/>
              </w:rPr>
            </w:pPr>
            <w:r w:rsidRPr="008344F5">
              <w:rPr>
                <w:rFonts w:ascii="Times New Roman" w:hAnsi="Times New Roman" w:cs="Times New Roman"/>
              </w:rPr>
              <w:t>Copies of AML risk assessment of customers, products, methods of delivery and geographical location of customers (if any for 2019).</w:t>
            </w:r>
          </w:p>
          <w:p w14:paraId="47D72295" w14:textId="77777777" w:rsidR="00C4600E" w:rsidRDefault="00C4600E" w:rsidP="00C4600E">
            <w:pPr>
              <w:numPr>
                <w:ilvl w:val="0"/>
                <w:numId w:val="16"/>
              </w:numPr>
              <w:jc w:val="both"/>
              <w:rPr>
                <w:rFonts w:ascii="Times New Roman" w:hAnsi="Times New Roman" w:cs="Times New Roman"/>
              </w:rPr>
            </w:pPr>
            <w:r w:rsidRPr="008344F5">
              <w:rPr>
                <w:rFonts w:ascii="Times New Roman" w:hAnsi="Times New Roman" w:cs="Times New Roman"/>
              </w:rPr>
              <w:t>Copy of the independent audit report of the compliance program (2019)</w:t>
            </w:r>
          </w:p>
          <w:p w14:paraId="23568978" w14:textId="77777777" w:rsidR="008344F5" w:rsidRPr="008344F5" w:rsidRDefault="008344F5" w:rsidP="00D159DB">
            <w:pPr>
              <w:ind w:left="720"/>
              <w:jc w:val="both"/>
              <w:rPr>
                <w:rFonts w:ascii="Times New Roman" w:hAnsi="Times New Roman" w:cs="Times New Roman"/>
              </w:rPr>
            </w:pPr>
          </w:p>
        </w:tc>
      </w:tr>
    </w:tbl>
    <w:p w14:paraId="5EAFAC67" w14:textId="77777777" w:rsidR="005B2A3D" w:rsidRPr="008344F5" w:rsidRDefault="005B2A3D" w:rsidP="00CD1825">
      <w:pPr>
        <w:rPr>
          <w:rFonts w:ascii="Times New Roman" w:hAnsi="Times New Roman" w:cs="Times New Roman"/>
          <w:b/>
        </w:rPr>
      </w:pPr>
    </w:p>
    <w:p w14:paraId="1475E781" w14:textId="77777777" w:rsidR="00171408" w:rsidRPr="008344F5" w:rsidRDefault="00CB5BB9" w:rsidP="00CD1825">
      <w:pPr>
        <w:rPr>
          <w:rFonts w:ascii="Times New Roman" w:hAnsi="Times New Roman" w:cs="Times New Roman"/>
          <w:b/>
        </w:rPr>
      </w:pPr>
      <w:r w:rsidRPr="008344F5">
        <w:rPr>
          <w:rFonts w:ascii="Times New Roman" w:hAnsi="Times New Roman" w:cs="Times New Roman"/>
          <w:b/>
        </w:rPr>
        <w:t>Dec</w:t>
      </w:r>
      <w:r w:rsidR="00171408" w:rsidRPr="008344F5">
        <w:rPr>
          <w:rFonts w:ascii="Times New Roman" w:hAnsi="Times New Roman" w:cs="Times New Roman"/>
          <w:b/>
        </w:rPr>
        <w:t>laration:</w:t>
      </w:r>
    </w:p>
    <w:p w14:paraId="0A3EEB8D" w14:textId="37217DA0" w:rsidR="00171408" w:rsidRPr="008344F5" w:rsidRDefault="00171408" w:rsidP="00CD1825">
      <w:pPr>
        <w:rPr>
          <w:rFonts w:ascii="Times New Roman" w:hAnsi="Times New Roman" w:cs="Times New Roman"/>
        </w:rPr>
      </w:pPr>
      <w:r w:rsidRPr="008344F5">
        <w:rPr>
          <w:rFonts w:ascii="Times New Roman" w:hAnsi="Times New Roman" w:cs="Times New Roman"/>
        </w:rPr>
        <w:t xml:space="preserve">I hereby declare that the </w:t>
      </w:r>
      <w:r w:rsidR="005B5B63" w:rsidRPr="008344F5">
        <w:rPr>
          <w:rFonts w:ascii="Times New Roman" w:hAnsi="Times New Roman" w:cs="Times New Roman"/>
        </w:rPr>
        <w:t>responses in this</w:t>
      </w:r>
      <w:r w:rsidR="00250FD2" w:rsidRPr="008344F5">
        <w:rPr>
          <w:rFonts w:ascii="Times New Roman" w:hAnsi="Times New Roman" w:cs="Times New Roman"/>
        </w:rPr>
        <w:t xml:space="preserve"> Annual Compliance Report</w:t>
      </w:r>
      <w:r w:rsidRPr="008344F5">
        <w:rPr>
          <w:rFonts w:ascii="Times New Roman" w:hAnsi="Times New Roman" w:cs="Times New Roman"/>
        </w:rPr>
        <w:t xml:space="preserve"> are accurate and reflect the </w:t>
      </w:r>
      <w:r w:rsidR="005B5B63" w:rsidRPr="008344F5">
        <w:rPr>
          <w:rFonts w:ascii="Times New Roman" w:hAnsi="Times New Roman" w:cs="Times New Roman"/>
        </w:rPr>
        <w:t xml:space="preserve">Institution’s </w:t>
      </w:r>
      <w:r w:rsidRPr="008344F5">
        <w:rPr>
          <w:rFonts w:ascii="Times New Roman" w:hAnsi="Times New Roman" w:cs="Times New Roman"/>
        </w:rPr>
        <w:t xml:space="preserve">extent of compliance </w:t>
      </w:r>
      <w:r w:rsidR="005B5B63" w:rsidRPr="008344F5">
        <w:rPr>
          <w:rFonts w:ascii="Times New Roman" w:hAnsi="Times New Roman" w:cs="Times New Roman"/>
        </w:rPr>
        <w:t>in the reported year with</w:t>
      </w:r>
      <w:r w:rsidR="00250FD2" w:rsidRPr="008344F5">
        <w:rPr>
          <w:rFonts w:ascii="Times New Roman" w:hAnsi="Times New Roman" w:cs="Times New Roman"/>
        </w:rPr>
        <w:t xml:space="preserve"> Anti-Money Laundering Act 20</w:t>
      </w:r>
      <w:r w:rsidR="00281F83" w:rsidRPr="008344F5">
        <w:rPr>
          <w:rFonts w:ascii="Times New Roman" w:hAnsi="Times New Roman" w:cs="Times New Roman"/>
        </w:rPr>
        <w:t xml:space="preserve">13 </w:t>
      </w:r>
      <w:r w:rsidR="00E537B1" w:rsidRPr="008344F5">
        <w:rPr>
          <w:rFonts w:ascii="Times New Roman" w:hAnsi="Times New Roman" w:cs="Times New Roman"/>
        </w:rPr>
        <w:t>(as</w:t>
      </w:r>
      <w:r w:rsidR="00281F83" w:rsidRPr="008344F5">
        <w:rPr>
          <w:rFonts w:ascii="Times New Roman" w:hAnsi="Times New Roman" w:cs="Times New Roman"/>
        </w:rPr>
        <w:t xml:space="preserve"> amended)</w:t>
      </w:r>
      <w:r w:rsidR="005B5B63" w:rsidRPr="008344F5">
        <w:rPr>
          <w:rFonts w:ascii="Times New Roman" w:hAnsi="Times New Roman" w:cs="Times New Roman"/>
        </w:rPr>
        <w:t>,</w:t>
      </w:r>
      <w:r w:rsidRPr="008344F5">
        <w:rPr>
          <w:rFonts w:ascii="Times New Roman" w:hAnsi="Times New Roman" w:cs="Times New Roman"/>
        </w:rPr>
        <w:t xml:space="preserve"> and </w:t>
      </w:r>
      <w:r w:rsidR="00250FD2" w:rsidRPr="008344F5">
        <w:rPr>
          <w:rFonts w:ascii="Times New Roman" w:hAnsi="Times New Roman" w:cs="Times New Roman"/>
        </w:rPr>
        <w:t>Anti-M</w:t>
      </w:r>
      <w:r w:rsidR="00281F83" w:rsidRPr="008344F5">
        <w:rPr>
          <w:rFonts w:ascii="Times New Roman" w:hAnsi="Times New Roman" w:cs="Times New Roman"/>
        </w:rPr>
        <w:t>oney Laundering Regulations 2015</w:t>
      </w:r>
      <w:r w:rsidRPr="008344F5">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580"/>
      </w:tblGrid>
      <w:tr w:rsidR="00171408" w:rsidRPr="008344F5" w14:paraId="05385F37" w14:textId="77777777" w:rsidTr="00171408">
        <w:tc>
          <w:tcPr>
            <w:tcW w:w="1548" w:type="dxa"/>
          </w:tcPr>
          <w:p w14:paraId="2ADF2FBB" w14:textId="77777777" w:rsidR="00171408" w:rsidRPr="008344F5" w:rsidRDefault="00171408" w:rsidP="00536AEC">
            <w:pPr>
              <w:spacing w:before="360"/>
              <w:rPr>
                <w:rFonts w:ascii="Times New Roman" w:hAnsi="Times New Roman" w:cs="Times New Roman"/>
                <w:b/>
              </w:rPr>
            </w:pPr>
            <w:r w:rsidRPr="008344F5">
              <w:rPr>
                <w:rFonts w:ascii="Times New Roman" w:hAnsi="Times New Roman" w:cs="Times New Roman"/>
                <w:b/>
              </w:rPr>
              <w:t>Name:</w:t>
            </w:r>
          </w:p>
        </w:tc>
        <w:tc>
          <w:tcPr>
            <w:tcW w:w="5580" w:type="dxa"/>
            <w:tcBorders>
              <w:bottom w:val="single" w:sz="4" w:space="0" w:color="auto"/>
            </w:tcBorders>
          </w:tcPr>
          <w:p w14:paraId="4F36D28E" w14:textId="77777777" w:rsidR="00171408" w:rsidRPr="008344F5" w:rsidRDefault="00171408" w:rsidP="00536AEC">
            <w:pPr>
              <w:spacing w:before="360"/>
              <w:rPr>
                <w:rFonts w:ascii="Times New Roman" w:hAnsi="Times New Roman" w:cs="Times New Roman"/>
              </w:rPr>
            </w:pPr>
          </w:p>
        </w:tc>
      </w:tr>
      <w:tr w:rsidR="00171408" w:rsidRPr="008344F5" w14:paraId="11746BAE" w14:textId="77777777" w:rsidTr="00171408">
        <w:tc>
          <w:tcPr>
            <w:tcW w:w="1548" w:type="dxa"/>
          </w:tcPr>
          <w:p w14:paraId="5EA97B59" w14:textId="77777777" w:rsidR="00171408" w:rsidRPr="008344F5" w:rsidRDefault="00171408" w:rsidP="00536AEC">
            <w:pPr>
              <w:spacing w:before="360"/>
              <w:rPr>
                <w:rFonts w:ascii="Times New Roman" w:hAnsi="Times New Roman" w:cs="Times New Roman"/>
                <w:b/>
              </w:rPr>
            </w:pPr>
            <w:r w:rsidRPr="008344F5">
              <w:rPr>
                <w:rFonts w:ascii="Times New Roman" w:hAnsi="Times New Roman" w:cs="Times New Roman"/>
                <w:b/>
              </w:rPr>
              <w:t>Designation:</w:t>
            </w:r>
          </w:p>
        </w:tc>
        <w:tc>
          <w:tcPr>
            <w:tcW w:w="5580" w:type="dxa"/>
            <w:tcBorders>
              <w:top w:val="single" w:sz="4" w:space="0" w:color="auto"/>
              <w:bottom w:val="single" w:sz="4" w:space="0" w:color="auto"/>
            </w:tcBorders>
          </w:tcPr>
          <w:p w14:paraId="26EDF248" w14:textId="77777777" w:rsidR="00171408" w:rsidRPr="008344F5" w:rsidRDefault="00171408" w:rsidP="00536AEC">
            <w:pPr>
              <w:spacing w:before="360"/>
              <w:rPr>
                <w:rFonts w:ascii="Times New Roman" w:hAnsi="Times New Roman" w:cs="Times New Roman"/>
              </w:rPr>
            </w:pPr>
          </w:p>
        </w:tc>
      </w:tr>
      <w:tr w:rsidR="00171408" w:rsidRPr="008344F5" w14:paraId="5308BCB6" w14:textId="77777777" w:rsidTr="00171408">
        <w:tc>
          <w:tcPr>
            <w:tcW w:w="1548" w:type="dxa"/>
          </w:tcPr>
          <w:p w14:paraId="3A53BC8A" w14:textId="77777777" w:rsidR="00171408" w:rsidRPr="008344F5" w:rsidRDefault="00171408" w:rsidP="00536AEC">
            <w:pPr>
              <w:spacing w:before="360"/>
              <w:rPr>
                <w:rFonts w:ascii="Times New Roman" w:hAnsi="Times New Roman" w:cs="Times New Roman"/>
                <w:b/>
              </w:rPr>
            </w:pPr>
            <w:r w:rsidRPr="008344F5">
              <w:rPr>
                <w:rFonts w:ascii="Times New Roman" w:hAnsi="Times New Roman" w:cs="Times New Roman"/>
                <w:b/>
              </w:rPr>
              <w:t>Signature:</w:t>
            </w:r>
          </w:p>
        </w:tc>
        <w:tc>
          <w:tcPr>
            <w:tcW w:w="5580" w:type="dxa"/>
            <w:tcBorders>
              <w:top w:val="single" w:sz="4" w:space="0" w:color="auto"/>
              <w:bottom w:val="single" w:sz="4" w:space="0" w:color="auto"/>
            </w:tcBorders>
          </w:tcPr>
          <w:p w14:paraId="3974DB2A" w14:textId="77777777" w:rsidR="00171408" w:rsidRPr="008344F5" w:rsidRDefault="00171408" w:rsidP="00536AEC">
            <w:pPr>
              <w:spacing w:before="360"/>
              <w:rPr>
                <w:rFonts w:ascii="Times New Roman" w:hAnsi="Times New Roman" w:cs="Times New Roman"/>
              </w:rPr>
            </w:pPr>
          </w:p>
        </w:tc>
      </w:tr>
      <w:tr w:rsidR="00171408" w:rsidRPr="008344F5" w14:paraId="59EF4F68" w14:textId="77777777" w:rsidTr="00171408">
        <w:tc>
          <w:tcPr>
            <w:tcW w:w="1548" w:type="dxa"/>
          </w:tcPr>
          <w:p w14:paraId="113C85E2" w14:textId="77777777" w:rsidR="00171408" w:rsidRPr="008344F5" w:rsidRDefault="00171408" w:rsidP="00536AEC">
            <w:pPr>
              <w:spacing w:before="360"/>
              <w:rPr>
                <w:rFonts w:ascii="Times New Roman" w:hAnsi="Times New Roman" w:cs="Times New Roman"/>
                <w:b/>
              </w:rPr>
            </w:pPr>
            <w:r w:rsidRPr="008344F5">
              <w:rPr>
                <w:rFonts w:ascii="Times New Roman" w:hAnsi="Times New Roman" w:cs="Times New Roman"/>
                <w:b/>
              </w:rPr>
              <w:t>Date:</w:t>
            </w:r>
          </w:p>
        </w:tc>
        <w:tc>
          <w:tcPr>
            <w:tcW w:w="5580" w:type="dxa"/>
            <w:tcBorders>
              <w:top w:val="single" w:sz="4" w:space="0" w:color="auto"/>
              <w:bottom w:val="single" w:sz="4" w:space="0" w:color="auto"/>
            </w:tcBorders>
          </w:tcPr>
          <w:p w14:paraId="59E8FAEE" w14:textId="77777777" w:rsidR="00171408" w:rsidRPr="008344F5" w:rsidRDefault="00171408" w:rsidP="00536AEC">
            <w:pPr>
              <w:spacing w:before="360"/>
              <w:rPr>
                <w:rFonts w:ascii="Times New Roman" w:hAnsi="Times New Roman" w:cs="Times New Roman"/>
              </w:rPr>
            </w:pPr>
          </w:p>
        </w:tc>
      </w:tr>
    </w:tbl>
    <w:p w14:paraId="3FC24616" w14:textId="77777777" w:rsidR="00BD0156" w:rsidRPr="008344F5" w:rsidRDefault="00BD0156" w:rsidP="00536AEC">
      <w:pPr>
        <w:rPr>
          <w:rFonts w:ascii="Times New Roman" w:hAnsi="Times New Roman" w:cs="Times New Roman"/>
        </w:rPr>
      </w:pPr>
    </w:p>
    <w:sectPr w:rsidR="00BD0156" w:rsidRPr="008344F5" w:rsidSect="004B7BBB">
      <w:headerReference w:type="even" r:id="rId10"/>
      <w:headerReference w:type="default" r:id="rId11"/>
      <w:footerReference w:type="even" r:id="rId12"/>
      <w:footerReference w:type="default" r:id="rId13"/>
      <w:headerReference w:type="first" r:id="rId14"/>
      <w:footerReference w:type="first" r:id="rId15"/>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9735E" w14:textId="77777777" w:rsidR="002634F4" w:rsidRDefault="002634F4" w:rsidP="0016153C">
      <w:pPr>
        <w:spacing w:after="0" w:line="240" w:lineRule="auto"/>
      </w:pPr>
      <w:r>
        <w:separator/>
      </w:r>
    </w:p>
  </w:endnote>
  <w:endnote w:type="continuationSeparator" w:id="0">
    <w:p w14:paraId="48BE350F" w14:textId="77777777" w:rsidR="002634F4" w:rsidRDefault="002634F4" w:rsidP="0016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E5BE" w14:textId="77777777" w:rsidR="007A3F29" w:rsidRDefault="007A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0231" w14:textId="77777777" w:rsidR="007A3F29" w:rsidRDefault="007A3F29">
    <w:pPr>
      <w:pStyle w:val="Footer"/>
    </w:pPr>
    <w:r>
      <w:t xml:space="preserve">Signature and Stamp (Accountable person) </w:t>
    </w:r>
    <w:r>
      <w:ptab w:relativeTo="margin" w:alignment="center" w:leader="none"/>
    </w:r>
    <w:r>
      <w:t>__________________________________________________</w:t>
    </w:r>
    <w:r>
      <w:ptab w:relativeTo="margin" w:alignment="right" w:leader="none"/>
    </w:r>
    <w:r w:rsidRPr="0016153C">
      <w:t xml:space="preserve">Page </w:t>
    </w:r>
    <w:r w:rsidRPr="0016153C">
      <w:rPr>
        <w:b/>
      </w:rPr>
      <w:fldChar w:fldCharType="begin"/>
    </w:r>
    <w:r w:rsidRPr="0016153C">
      <w:rPr>
        <w:b/>
      </w:rPr>
      <w:instrText xml:space="preserve"> PAGE  \* Arabic  \* MERGEFORMAT </w:instrText>
    </w:r>
    <w:r w:rsidRPr="0016153C">
      <w:rPr>
        <w:b/>
      </w:rPr>
      <w:fldChar w:fldCharType="separate"/>
    </w:r>
    <w:r w:rsidR="00486CD7">
      <w:rPr>
        <w:b/>
        <w:noProof/>
      </w:rPr>
      <w:t>23</w:t>
    </w:r>
    <w:r w:rsidRPr="0016153C">
      <w:rPr>
        <w:b/>
      </w:rPr>
      <w:fldChar w:fldCharType="end"/>
    </w:r>
    <w:r w:rsidRPr="0016153C">
      <w:t xml:space="preserve"> of </w:t>
    </w:r>
    <w:r w:rsidRPr="0016153C">
      <w:rPr>
        <w:b/>
      </w:rPr>
      <w:fldChar w:fldCharType="begin"/>
    </w:r>
    <w:r w:rsidRPr="0016153C">
      <w:rPr>
        <w:b/>
      </w:rPr>
      <w:instrText xml:space="preserve"> NUMPAGES  \* Arabic  \* MERGEFORMAT </w:instrText>
    </w:r>
    <w:r w:rsidRPr="0016153C">
      <w:rPr>
        <w:b/>
      </w:rPr>
      <w:fldChar w:fldCharType="separate"/>
    </w:r>
    <w:r w:rsidR="00486CD7">
      <w:rPr>
        <w:b/>
        <w:noProof/>
      </w:rPr>
      <w:t>26</w:t>
    </w:r>
    <w:r w:rsidRPr="0016153C">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6133" w14:textId="77777777" w:rsidR="007A3F29" w:rsidRDefault="007A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7FEE" w14:textId="77777777" w:rsidR="002634F4" w:rsidRDefault="002634F4" w:rsidP="0016153C">
      <w:pPr>
        <w:spacing w:after="0" w:line="240" w:lineRule="auto"/>
      </w:pPr>
      <w:r>
        <w:separator/>
      </w:r>
    </w:p>
  </w:footnote>
  <w:footnote w:type="continuationSeparator" w:id="0">
    <w:p w14:paraId="7AE43B74" w14:textId="77777777" w:rsidR="002634F4" w:rsidRDefault="002634F4" w:rsidP="00161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A0EA" w14:textId="77777777" w:rsidR="007A3F29" w:rsidRDefault="002634F4">
    <w:pPr>
      <w:pStyle w:val="Header"/>
    </w:pPr>
    <w:r>
      <w:rPr>
        <w:noProof/>
      </w:rPr>
      <w:pict w14:anchorId="453A8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98.8pt;height:37.4pt;rotation:315;z-index:-251655168;mso-wrap-edited:f;mso-width-percent:0;mso-height-percent:0;mso-position-horizontal:center;mso-position-horizontal-relative:margin;mso-position-vertical:center;mso-position-vertical-relative:margin;mso-width-percent:0;mso-height-percent:0" o:allowincell="f" fillcolor="#1f497d [3215]" stroked="f">
          <v:fill opacity=".5"/>
          <v:textpath style="font-family:&quot;Times New Roman&quot;;font-size:1pt" string="FINANCIAL INTELLIGENCE AUTHORIT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A39FD" w14:textId="77777777" w:rsidR="007A3F29" w:rsidRDefault="002634F4">
    <w:pPr>
      <w:pStyle w:val="Header"/>
    </w:pPr>
    <w:r>
      <w:rPr>
        <w:noProof/>
      </w:rPr>
      <w:pict w14:anchorId="035F5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98.8pt;height:37.4pt;rotation:315;z-index:-251653120;mso-wrap-edited:f;mso-width-percent:0;mso-height-percent:0;mso-position-horizontal:center;mso-position-horizontal-relative:margin;mso-position-vertical:center;mso-position-vertical-relative:margin;mso-width-percent:0;mso-height-percent:0" o:allowincell="f" fillcolor="#1f497d [3215]" stroked="f">
          <v:fill opacity=".5"/>
          <v:textpath style="font-family:&quot;Times New Roman&quot;;font-size:1pt" string="FINANCIAL INTELLIGENCE AUTHORIT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5FA0D" w14:textId="77777777" w:rsidR="007A3F29" w:rsidRDefault="002634F4">
    <w:pPr>
      <w:pStyle w:val="Header"/>
    </w:pPr>
    <w:r>
      <w:rPr>
        <w:noProof/>
      </w:rPr>
      <w:pict w14:anchorId="77A2E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98.8pt;height:37.4pt;rotation:315;z-index:-251657216;mso-wrap-edited:f;mso-width-percent:0;mso-height-percent:0;mso-position-horizontal:center;mso-position-horizontal-relative:margin;mso-position-vertical:center;mso-position-vertical-relative:margin;mso-width-percent:0;mso-height-percent:0" o:allowincell="f" fillcolor="#1f497d [3215]" stroked="f">
          <v:fill opacity=".5"/>
          <v:textpath style="font-family:&quot;Times New Roman&quot;;font-size:1pt" string="FINANCIAL INTELLIGENCE AUTHORIT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1F5F"/>
    <w:multiLevelType w:val="hybridMultilevel"/>
    <w:tmpl w:val="7E52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B101E"/>
    <w:multiLevelType w:val="hybridMultilevel"/>
    <w:tmpl w:val="6ED66EB4"/>
    <w:lvl w:ilvl="0" w:tplc="F110B83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32B0E3E"/>
    <w:multiLevelType w:val="hybridMultilevel"/>
    <w:tmpl w:val="40AC587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1F7A43A6"/>
    <w:multiLevelType w:val="hybridMultilevel"/>
    <w:tmpl w:val="FBFEDA3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2232" w:hanging="360"/>
      </w:pPr>
      <w:rPr>
        <w:rFonts w:ascii="Courier New" w:hAnsi="Courier New" w:cs="Courier New" w:hint="default"/>
      </w:rPr>
    </w:lvl>
    <w:lvl w:ilvl="2" w:tplc="20000005" w:tentative="1">
      <w:start w:val="1"/>
      <w:numFmt w:val="bullet"/>
      <w:lvlText w:val=""/>
      <w:lvlJc w:val="left"/>
      <w:pPr>
        <w:ind w:left="2952" w:hanging="360"/>
      </w:pPr>
      <w:rPr>
        <w:rFonts w:ascii="Wingdings" w:hAnsi="Wingdings" w:hint="default"/>
      </w:rPr>
    </w:lvl>
    <w:lvl w:ilvl="3" w:tplc="20000001" w:tentative="1">
      <w:start w:val="1"/>
      <w:numFmt w:val="bullet"/>
      <w:lvlText w:val=""/>
      <w:lvlJc w:val="left"/>
      <w:pPr>
        <w:ind w:left="3672" w:hanging="360"/>
      </w:pPr>
      <w:rPr>
        <w:rFonts w:ascii="Symbol" w:hAnsi="Symbol" w:hint="default"/>
      </w:rPr>
    </w:lvl>
    <w:lvl w:ilvl="4" w:tplc="20000003" w:tentative="1">
      <w:start w:val="1"/>
      <w:numFmt w:val="bullet"/>
      <w:lvlText w:val="o"/>
      <w:lvlJc w:val="left"/>
      <w:pPr>
        <w:ind w:left="4392" w:hanging="360"/>
      </w:pPr>
      <w:rPr>
        <w:rFonts w:ascii="Courier New" w:hAnsi="Courier New" w:cs="Courier New" w:hint="default"/>
      </w:rPr>
    </w:lvl>
    <w:lvl w:ilvl="5" w:tplc="20000005" w:tentative="1">
      <w:start w:val="1"/>
      <w:numFmt w:val="bullet"/>
      <w:lvlText w:val=""/>
      <w:lvlJc w:val="left"/>
      <w:pPr>
        <w:ind w:left="5112" w:hanging="360"/>
      </w:pPr>
      <w:rPr>
        <w:rFonts w:ascii="Wingdings" w:hAnsi="Wingdings" w:hint="default"/>
      </w:rPr>
    </w:lvl>
    <w:lvl w:ilvl="6" w:tplc="20000001" w:tentative="1">
      <w:start w:val="1"/>
      <w:numFmt w:val="bullet"/>
      <w:lvlText w:val=""/>
      <w:lvlJc w:val="left"/>
      <w:pPr>
        <w:ind w:left="5832" w:hanging="360"/>
      </w:pPr>
      <w:rPr>
        <w:rFonts w:ascii="Symbol" w:hAnsi="Symbol" w:hint="default"/>
      </w:rPr>
    </w:lvl>
    <w:lvl w:ilvl="7" w:tplc="20000003" w:tentative="1">
      <w:start w:val="1"/>
      <w:numFmt w:val="bullet"/>
      <w:lvlText w:val="o"/>
      <w:lvlJc w:val="left"/>
      <w:pPr>
        <w:ind w:left="6552" w:hanging="360"/>
      </w:pPr>
      <w:rPr>
        <w:rFonts w:ascii="Courier New" w:hAnsi="Courier New" w:cs="Courier New" w:hint="default"/>
      </w:rPr>
    </w:lvl>
    <w:lvl w:ilvl="8" w:tplc="20000005" w:tentative="1">
      <w:start w:val="1"/>
      <w:numFmt w:val="bullet"/>
      <w:lvlText w:val=""/>
      <w:lvlJc w:val="left"/>
      <w:pPr>
        <w:ind w:left="7272" w:hanging="360"/>
      </w:pPr>
      <w:rPr>
        <w:rFonts w:ascii="Wingdings" w:hAnsi="Wingdings" w:hint="default"/>
      </w:rPr>
    </w:lvl>
  </w:abstractNum>
  <w:abstractNum w:abstractNumId="4" w15:restartNumberingAfterBreak="0">
    <w:nsid w:val="225A2213"/>
    <w:multiLevelType w:val="hybridMultilevel"/>
    <w:tmpl w:val="C93CB7FA"/>
    <w:lvl w:ilvl="0" w:tplc="C85E72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86C25"/>
    <w:multiLevelType w:val="hybridMultilevel"/>
    <w:tmpl w:val="42BA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02219"/>
    <w:multiLevelType w:val="hybridMultilevel"/>
    <w:tmpl w:val="A95E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67AF1"/>
    <w:multiLevelType w:val="hybridMultilevel"/>
    <w:tmpl w:val="8F0A1FC8"/>
    <w:lvl w:ilvl="0" w:tplc="FEE651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44E57"/>
    <w:multiLevelType w:val="hybridMultilevel"/>
    <w:tmpl w:val="293C6D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FBC77CE"/>
    <w:multiLevelType w:val="hybridMultilevel"/>
    <w:tmpl w:val="E402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F3379"/>
    <w:multiLevelType w:val="hybridMultilevel"/>
    <w:tmpl w:val="AA120396"/>
    <w:lvl w:ilvl="0" w:tplc="B6882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32F33"/>
    <w:multiLevelType w:val="hybridMultilevel"/>
    <w:tmpl w:val="DAB2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162B4"/>
    <w:multiLevelType w:val="hybridMultilevel"/>
    <w:tmpl w:val="B79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97D5C"/>
    <w:multiLevelType w:val="hybridMultilevel"/>
    <w:tmpl w:val="30BCFE8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3BFC7630"/>
    <w:multiLevelType w:val="hybridMultilevel"/>
    <w:tmpl w:val="52EE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45F63"/>
    <w:multiLevelType w:val="hybridMultilevel"/>
    <w:tmpl w:val="4DE6F4B4"/>
    <w:lvl w:ilvl="0" w:tplc="20000001">
      <w:start w:val="1"/>
      <w:numFmt w:val="bullet"/>
      <w:lvlText w:val=""/>
      <w:lvlJc w:val="left"/>
      <w:pPr>
        <w:ind w:left="1260" w:hanging="360"/>
      </w:pPr>
      <w:rPr>
        <w:rFonts w:ascii="Symbol" w:hAnsi="Symbol"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6" w15:restartNumberingAfterBreak="0">
    <w:nsid w:val="503C4D78"/>
    <w:multiLevelType w:val="hybridMultilevel"/>
    <w:tmpl w:val="88080E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075559A"/>
    <w:multiLevelType w:val="hybridMultilevel"/>
    <w:tmpl w:val="61D4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223E5"/>
    <w:multiLevelType w:val="multilevel"/>
    <w:tmpl w:val="2000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8C4F48"/>
    <w:multiLevelType w:val="hybridMultilevel"/>
    <w:tmpl w:val="784EA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30EF6"/>
    <w:multiLevelType w:val="hybridMultilevel"/>
    <w:tmpl w:val="57CECB58"/>
    <w:lvl w:ilvl="0" w:tplc="B84E1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514EE6"/>
    <w:multiLevelType w:val="hybridMultilevel"/>
    <w:tmpl w:val="3A368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D4F7D"/>
    <w:multiLevelType w:val="hybridMultilevel"/>
    <w:tmpl w:val="548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B3173"/>
    <w:multiLevelType w:val="hybridMultilevel"/>
    <w:tmpl w:val="ECF409AC"/>
    <w:lvl w:ilvl="0" w:tplc="F28A3A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11"/>
  </w:num>
  <w:num w:numId="3">
    <w:abstractNumId w:val="7"/>
  </w:num>
  <w:num w:numId="4">
    <w:abstractNumId w:val="9"/>
  </w:num>
  <w:num w:numId="5">
    <w:abstractNumId w:val="20"/>
  </w:num>
  <w:num w:numId="6">
    <w:abstractNumId w:val="16"/>
  </w:num>
  <w:num w:numId="7">
    <w:abstractNumId w:val="1"/>
  </w:num>
  <w:num w:numId="8">
    <w:abstractNumId w:val="14"/>
  </w:num>
  <w:num w:numId="9">
    <w:abstractNumId w:val="10"/>
  </w:num>
  <w:num w:numId="10">
    <w:abstractNumId w:val="22"/>
  </w:num>
  <w:num w:numId="11">
    <w:abstractNumId w:val="8"/>
  </w:num>
  <w:num w:numId="12">
    <w:abstractNumId w:val="23"/>
  </w:num>
  <w:num w:numId="13">
    <w:abstractNumId w:val="19"/>
  </w:num>
  <w:num w:numId="14">
    <w:abstractNumId w:val="17"/>
  </w:num>
  <w:num w:numId="15">
    <w:abstractNumId w:val="21"/>
  </w:num>
  <w:num w:numId="16">
    <w:abstractNumId w:val="0"/>
  </w:num>
  <w:num w:numId="17">
    <w:abstractNumId w:val="12"/>
  </w:num>
  <w:num w:numId="18">
    <w:abstractNumId w:val="5"/>
  </w:num>
  <w:num w:numId="19">
    <w:abstractNumId w:val="6"/>
  </w:num>
  <w:num w:numId="20">
    <w:abstractNumId w:val="18"/>
  </w:num>
  <w:num w:numId="21">
    <w:abstractNumId w:val="13"/>
  </w:num>
  <w:num w:numId="22">
    <w:abstractNumId w:val="3"/>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25"/>
    <w:rsid w:val="000067A6"/>
    <w:rsid w:val="00020358"/>
    <w:rsid w:val="00024C4E"/>
    <w:rsid w:val="00027E44"/>
    <w:rsid w:val="00033C40"/>
    <w:rsid w:val="000354AE"/>
    <w:rsid w:val="00036427"/>
    <w:rsid w:val="0004070B"/>
    <w:rsid w:val="00051817"/>
    <w:rsid w:val="00057DDC"/>
    <w:rsid w:val="0006193E"/>
    <w:rsid w:val="00065239"/>
    <w:rsid w:val="000813E0"/>
    <w:rsid w:val="000832FA"/>
    <w:rsid w:val="0009528B"/>
    <w:rsid w:val="000A117C"/>
    <w:rsid w:val="000B1DBA"/>
    <w:rsid w:val="000C1B70"/>
    <w:rsid w:val="000C68C7"/>
    <w:rsid w:val="000E430C"/>
    <w:rsid w:val="001044FC"/>
    <w:rsid w:val="001405BB"/>
    <w:rsid w:val="0015708C"/>
    <w:rsid w:val="0016153C"/>
    <w:rsid w:val="00163209"/>
    <w:rsid w:val="001645C4"/>
    <w:rsid w:val="00171408"/>
    <w:rsid w:val="00172E6C"/>
    <w:rsid w:val="00174FAD"/>
    <w:rsid w:val="001A6BC9"/>
    <w:rsid w:val="001B7B73"/>
    <w:rsid w:val="001C01BB"/>
    <w:rsid w:val="001C3889"/>
    <w:rsid w:val="001D0999"/>
    <w:rsid w:val="001D377D"/>
    <w:rsid w:val="001E2DEF"/>
    <w:rsid w:val="002051E1"/>
    <w:rsid w:val="00212C83"/>
    <w:rsid w:val="00213A67"/>
    <w:rsid w:val="002302FE"/>
    <w:rsid w:val="00231875"/>
    <w:rsid w:val="00244F7E"/>
    <w:rsid w:val="00250FD2"/>
    <w:rsid w:val="00253695"/>
    <w:rsid w:val="002546C6"/>
    <w:rsid w:val="00257EAD"/>
    <w:rsid w:val="00262881"/>
    <w:rsid w:val="002634F4"/>
    <w:rsid w:val="00266704"/>
    <w:rsid w:val="00281F83"/>
    <w:rsid w:val="0029341B"/>
    <w:rsid w:val="002A7FCC"/>
    <w:rsid w:val="002B65D6"/>
    <w:rsid w:val="002C2B71"/>
    <w:rsid w:val="002D0E79"/>
    <w:rsid w:val="002D2B01"/>
    <w:rsid w:val="0030262E"/>
    <w:rsid w:val="00323B88"/>
    <w:rsid w:val="0036015E"/>
    <w:rsid w:val="003608D7"/>
    <w:rsid w:val="00360918"/>
    <w:rsid w:val="00360D47"/>
    <w:rsid w:val="00365092"/>
    <w:rsid w:val="003725B0"/>
    <w:rsid w:val="003841F5"/>
    <w:rsid w:val="003941FA"/>
    <w:rsid w:val="003C0952"/>
    <w:rsid w:val="003C1887"/>
    <w:rsid w:val="003D1E53"/>
    <w:rsid w:val="003D6B38"/>
    <w:rsid w:val="003E38AE"/>
    <w:rsid w:val="003E442B"/>
    <w:rsid w:val="003E4796"/>
    <w:rsid w:val="003F02ED"/>
    <w:rsid w:val="003F1A5D"/>
    <w:rsid w:val="00401F82"/>
    <w:rsid w:val="0041180D"/>
    <w:rsid w:val="0042549E"/>
    <w:rsid w:val="004605A8"/>
    <w:rsid w:val="00474503"/>
    <w:rsid w:val="00481720"/>
    <w:rsid w:val="00486CD7"/>
    <w:rsid w:val="00494605"/>
    <w:rsid w:val="004A34CC"/>
    <w:rsid w:val="004A36B3"/>
    <w:rsid w:val="004A555A"/>
    <w:rsid w:val="004A68FB"/>
    <w:rsid w:val="004B2A52"/>
    <w:rsid w:val="004B7BBB"/>
    <w:rsid w:val="004C453C"/>
    <w:rsid w:val="004C64FB"/>
    <w:rsid w:val="004E3DCE"/>
    <w:rsid w:val="00513688"/>
    <w:rsid w:val="0053126A"/>
    <w:rsid w:val="00531CA3"/>
    <w:rsid w:val="00536AEC"/>
    <w:rsid w:val="00540F8C"/>
    <w:rsid w:val="005616D0"/>
    <w:rsid w:val="005824E6"/>
    <w:rsid w:val="005951FB"/>
    <w:rsid w:val="005A7292"/>
    <w:rsid w:val="005B2A3D"/>
    <w:rsid w:val="005B5B63"/>
    <w:rsid w:val="005C46F1"/>
    <w:rsid w:val="005D7EF9"/>
    <w:rsid w:val="005E668B"/>
    <w:rsid w:val="005E7374"/>
    <w:rsid w:val="006052B6"/>
    <w:rsid w:val="00605AB4"/>
    <w:rsid w:val="006062A9"/>
    <w:rsid w:val="006070B7"/>
    <w:rsid w:val="006121BF"/>
    <w:rsid w:val="00632885"/>
    <w:rsid w:val="00637D97"/>
    <w:rsid w:val="00642644"/>
    <w:rsid w:val="0064670E"/>
    <w:rsid w:val="00664979"/>
    <w:rsid w:val="00666FA7"/>
    <w:rsid w:val="00673085"/>
    <w:rsid w:val="0068095E"/>
    <w:rsid w:val="006954A2"/>
    <w:rsid w:val="0069726F"/>
    <w:rsid w:val="006A134E"/>
    <w:rsid w:val="006A45D6"/>
    <w:rsid w:val="006A5600"/>
    <w:rsid w:val="006B6B73"/>
    <w:rsid w:val="006B6F72"/>
    <w:rsid w:val="006C485B"/>
    <w:rsid w:val="006E15E2"/>
    <w:rsid w:val="006E6738"/>
    <w:rsid w:val="006E7802"/>
    <w:rsid w:val="006F1CCB"/>
    <w:rsid w:val="006F30ED"/>
    <w:rsid w:val="006F6AB6"/>
    <w:rsid w:val="00724427"/>
    <w:rsid w:val="00732946"/>
    <w:rsid w:val="0074124A"/>
    <w:rsid w:val="00760B49"/>
    <w:rsid w:val="007614E7"/>
    <w:rsid w:val="0076403E"/>
    <w:rsid w:val="00775F5C"/>
    <w:rsid w:val="00784B67"/>
    <w:rsid w:val="00790990"/>
    <w:rsid w:val="007A3F29"/>
    <w:rsid w:val="007C27C4"/>
    <w:rsid w:val="007C2E45"/>
    <w:rsid w:val="007D14E7"/>
    <w:rsid w:val="007D21F4"/>
    <w:rsid w:val="007E17B0"/>
    <w:rsid w:val="007E529C"/>
    <w:rsid w:val="007E59D3"/>
    <w:rsid w:val="007F62A3"/>
    <w:rsid w:val="007F72BC"/>
    <w:rsid w:val="00800ED9"/>
    <w:rsid w:val="008127F0"/>
    <w:rsid w:val="00831945"/>
    <w:rsid w:val="008344F5"/>
    <w:rsid w:val="00840203"/>
    <w:rsid w:val="0084652D"/>
    <w:rsid w:val="008559B0"/>
    <w:rsid w:val="00865599"/>
    <w:rsid w:val="00884377"/>
    <w:rsid w:val="008B11C1"/>
    <w:rsid w:val="008B4FB6"/>
    <w:rsid w:val="008D2C2B"/>
    <w:rsid w:val="008D585B"/>
    <w:rsid w:val="008E10DC"/>
    <w:rsid w:val="009209AB"/>
    <w:rsid w:val="0092560A"/>
    <w:rsid w:val="00937250"/>
    <w:rsid w:val="009732AA"/>
    <w:rsid w:val="00980BD4"/>
    <w:rsid w:val="00987104"/>
    <w:rsid w:val="009944BF"/>
    <w:rsid w:val="009C322E"/>
    <w:rsid w:val="009C5E2B"/>
    <w:rsid w:val="009E49F8"/>
    <w:rsid w:val="009E4F22"/>
    <w:rsid w:val="009E7B8F"/>
    <w:rsid w:val="00A02320"/>
    <w:rsid w:val="00A071B3"/>
    <w:rsid w:val="00A073F5"/>
    <w:rsid w:val="00A151C2"/>
    <w:rsid w:val="00A21574"/>
    <w:rsid w:val="00A622A9"/>
    <w:rsid w:val="00A67994"/>
    <w:rsid w:val="00A74AF6"/>
    <w:rsid w:val="00A77421"/>
    <w:rsid w:val="00A77748"/>
    <w:rsid w:val="00A77DE0"/>
    <w:rsid w:val="00A850EC"/>
    <w:rsid w:val="00A85439"/>
    <w:rsid w:val="00A87B05"/>
    <w:rsid w:val="00AB28C2"/>
    <w:rsid w:val="00AB457E"/>
    <w:rsid w:val="00AB59CF"/>
    <w:rsid w:val="00AC44F5"/>
    <w:rsid w:val="00AE413E"/>
    <w:rsid w:val="00AE76B3"/>
    <w:rsid w:val="00B1354E"/>
    <w:rsid w:val="00B21F95"/>
    <w:rsid w:val="00B431FC"/>
    <w:rsid w:val="00B5774B"/>
    <w:rsid w:val="00B7308E"/>
    <w:rsid w:val="00B74822"/>
    <w:rsid w:val="00B86678"/>
    <w:rsid w:val="00B86DB9"/>
    <w:rsid w:val="00BA2D92"/>
    <w:rsid w:val="00BA7844"/>
    <w:rsid w:val="00BA7C0E"/>
    <w:rsid w:val="00BB17E4"/>
    <w:rsid w:val="00BD0156"/>
    <w:rsid w:val="00BE17A6"/>
    <w:rsid w:val="00BE60AF"/>
    <w:rsid w:val="00BE6CB0"/>
    <w:rsid w:val="00BF3503"/>
    <w:rsid w:val="00C1016C"/>
    <w:rsid w:val="00C10947"/>
    <w:rsid w:val="00C222EB"/>
    <w:rsid w:val="00C3142D"/>
    <w:rsid w:val="00C33685"/>
    <w:rsid w:val="00C414C8"/>
    <w:rsid w:val="00C4235C"/>
    <w:rsid w:val="00C44DDF"/>
    <w:rsid w:val="00C4600E"/>
    <w:rsid w:val="00C559CF"/>
    <w:rsid w:val="00C86B0B"/>
    <w:rsid w:val="00C87F7F"/>
    <w:rsid w:val="00C942DD"/>
    <w:rsid w:val="00CA39A1"/>
    <w:rsid w:val="00CB5BB9"/>
    <w:rsid w:val="00CC1E3D"/>
    <w:rsid w:val="00CD099C"/>
    <w:rsid w:val="00CD1825"/>
    <w:rsid w:val="00CD4AB6"/>
    <w:rsid w:val="00CF65CB"/>
    <w:rsid w:val="00D14938"/>
    <w:rsid w:val="00D159DB"/>
    <w:rsid w:val="00D348E2"/>
    <w:rsid w:val="00D414DE"/>
    <w:rsid w:val="00D646BB"/>
    <w:rsid w:val="00D6513C"/>
    <w:rsid w:val="00D75E00"/>
    <w:rsid w:val="00DA60BE"/>
    <w:rsid w:val="00DC05D1"/>
    <w:rsid w:val="00DC2651"/>
    <w:rsid w:val="00DC464C"/>
    <w:rsid w:val="00DF2D5F"/>
    <w:rsid w:val="00E05D18"/>
    <w:rsid w:val="00E06828"/>
    <w:rsid w:val="00E204F6"/>
    <w:rsid w:val="00E30738"/>
    <w:rsid w:val="00E50B76"/>
    <w:rsid w:val="00E51290"/>
    <w:rsid w:val="00E537B1"/>
    <w:rsid w:val="00E54752"/>
    <w:rsid w:val="00E629E6"/>
    <w:rsid w:val="00E84DC8"/>
    <w:rsid w:val="00EB0471"/>
    <w:rsid w:val="00EB23DC"/>
    <w:rsid w:val="00EB464A"/>
    <w:rsid w:val="00EB7AA5"/>
    <w:rsid w:val="00EC5A07"/>
    <w:rsid w:val="00ED243E"/>
    <w:rsid w:val="00ED249F"/>
    <w:rsid w:val="00ED66CB"/>
    <w:rsid w:val="00EE159B"/>
    <w:rsid w:val="00EE2DE3"/>
    <w:rsid w:val="00EE4B1F"/>
    <w:rsid w:val="00F040E8"/>
    <w:rsid w:val="00F04C74"/>
    <w:rsid w:val="00F0611D"/>
    <w:rsid w:val="00F33341"/>
    <w:rsid w:val="00F36B34"/>
    <w:rsid w:val="00F44023"/>
    <w:rsid w:val="00F449E2"/>
    <w:rsid w:val="00F460AB"/>
    <w:rsid w:val="00F54D08"/>
    <w:rsid w:val="00F6061D"/>
    <w:rsid w:val="00F60BA3"/>
    <w:rsid w:val="00F670A2"/>
    <w:rsid w:val="00F82559"/>
    <w:rsid w:val="00F8360E"/>
    <w:rsid w:val="00F90B93"/>
    <w:rsid w:val="00FB7501"/>
    <w:rsid w:val="00FD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BDA604"/>
  <w15:docId w15:val="{0C197E39-D56F-48ED-BD9C-DAE5E836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AF6"/>
    <w:pPr>
      <w:ind w:left="720"/>
      <w:contextualSpacing/>
    </w:pPr>
  </w:style>
  <w:style w:type="table" w:styleId="TableGrid">
    <w:name w:val="Table Grid"/>
    <w:basedOn w:val="TableNormal"/>
    <w:uiPriority w:val="39"/>
    <w:rsid w:val="0003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53C"/>
    <w:rPr>
      <w:rFonts w:ascii="Tahoma" w:hAnsi="Tahoma" w:cs="Tahoma"/>
      <w:sz w:val="16"/>
      <w:szCs w:val="16"/>
    </w:rPr>
  </w:style>
  <w:style w:type="paragraph" w:styleId="Header">
    <w:name w:val="header"/>
    <w:basedOn w:val="Normal"/>
    <w:link w:val="HeaderChar"/>
    <w:uiPriority w:val="99"/>
    <w:unhideWhenUsed/>
    <w:rsid w:val="00161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53C"/>
  </w:style>
  <w:style w:type="paragraph" w:styleId="Footer">
    <w:name w:val="footer"/>
    <w:basedOn w:val="Normal"/>
    <w:link w:val="FooterChar"/>
    <w:uiPriority w:val="99"/>
    <w:unhideWhenUsed/>
    <w:rsid w:val="00161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53C"/>
  </w:style>
  <w:style w:type="paragraph" w:styleId="NormalWeb">
    <w:name w:val="Normal (Web)"/>
    <w:basedOn w:val="Normal"/>
    <w:uiPriority w:val="99"/>
    <w:semiHidden/>
    <w:unhideWhenUsed/>
    <w:rsid w:val="00172E6C"/>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13688"/>
    <w:rPr>
      <w:sz w:val="16"/>
      <w:szCs w:val="16"/>
    </w:rPr>
  </w:style>
  <w:style w:type="paragraph" w:styleId="CommentText">
    <w:name w:val="annotation text"/>
    <w:basedOn w:val="Normal"/>
    <w:link w:val="CommentTextChar"/>
    <w:uiPriority w:val="99"/>
    <w:semiHidden/>
    <w:unhideWhenUsed/>
    <w:rsid w:val="00513688"/>
    <w:pPr>
      <w:spacing w:line="240" w:lineRule="auto"/>
    </w:pPr>
    <w:rPr>
      <w:sz w:val="20"/>
      <w:szCs w:val="20"/>
    </w:rPr>
  </w:style>
  <w:style w:type="character" w:customStyle="1" w:styleId="CommentTextChar">
    <w:name w:val="Comment Text Char"/>
    <w:basedOn w:val="DefaultParagraphFont"/>
    <w:link w:val="CommentText"/>
    <w:uiPriority w:val="99"/>
    <w:semiHidden/>
    <w:rsid w:val="00513688"/>
    <w:rPr>
      <w:sz w:val="20"/>
      <w:szCs w:val="20"/>
    </w:rPr>
  </w:style>
  <w:style w:type="paragraph" w:styleId="CommentSubject">
    <w:name w:val="annotation subject"/>
    <w:basedOn w:val="CommentText"/>
    <w:next w:val="CommentText"/>
    <w:link w:val="CommentSubjectChar"/>
    <w:uiPriority w:val="99"/>
    <w:semiHidden/>
    <w:unhideWhenUsed/>
    <w:rsid w:val="00513688"/>
    <w:rPr>
      <w:b/>
      <w:bCs/>
    </w:rPr>
  </w:style>
  <w:style w:type="character" w:customStyle="1" w:styleId="CommentSubjectChar">
    <w:name w:val="Comment Subject Char"/>
    <w:basedOn w:val="CommentTextChar"/>
    <w:link w:val="CommentSubject"/>
    <w:uiPriority w:val="99"/>
    <w:semiHidden/>
    <w:rsid w:val="00513688"/>
    <w:rPr>
      <w:b/>
      <w:bCs/>
      <w:sz w:val="20"/>
      <w:szCs w:val="20"/>
    </w:rPr>
  </w:style>
  <w:style w:type="paragraph" w:styleId="Revision">
    <w:name w:val="Revision"/>
    <w:hidden/>
    <w:uiPriority w:val="99"/>
    <w:semiHidden/>
    <w:rsid w:val="00EE1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58A6B.249A3F8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0F511-FC35-483D-9EB9-D065A30F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3425</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Irene Among</cp:lastModifiedBy>
  <cp:revision>2</cp:revision>
  <cp:lastPrinted>2017-12-20T16:12:00Z</cp:lastPrinted>
  <dcterms:created xsi:type="dcterms:W3CDTF">2022-12-23T10:59:00Z</dcterms:created>
  <dcterms:modified xsi:type="dcterms:W3CDTF">2022-12-23T10:59:00Z</dcterms:modified>
</cp:coreProperties>
</file>